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Arial" w:cs="Arial" w:eastAsia="Arial" w:hAnsi="Arial"/>
                <w:sz w:val="21"/>
                <w:szCs w:val="21"/>
                <w:color w:val="0000EE"/>
                <w:w w:val="88"/>
              </w:rPr>
            </w:pPr>
            <w:hyperlink r:id="rId12">
              <w:r>
                <w:rPr>
                  <w:rFonts w:ascii="Arial" w:cs="Arial" w:eastAsia="Arial" w:hAnsi="Arial"/>
                  <w:sz w:val="21"/>
                  <w:szCs w:val="21"/>
                  <w:color w:val="0000EE"/>
                  <w:w w:val="88"/>
                </w:rPr>
                <w:t>Saad Kareem</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GeneDx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WGS</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3"/>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Arial" w:cs="Arial" w:eastAsia="Arial" w:hAnsi="Arial"/>
                <w:sz w:val="17"/>
                <w:szCs w:val="17"/>
                <w:color w:val="0000FF"/>
              </w:rPr>
              <w:t>03/09/2023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6TH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97"/>
        <w:spacing w:after="0"/>
        <w:rPr>
          <w:sz w:val="20"/>
          <w:szCs w:val="20"/>
          <w:color w:val="auto"/>
        </w:rPr>
      </w:pPr>
      <w:r>
        <w:rPr>
          <w:rFonts w:ascii="Arial" w:cs="Arial" w:eastAsia="Arial" w:hAnsi="Arial"/>
          <w:sz w:val="17"/>
          <w:szCs w:val="17"/>
          <w:color w:val="0000FF"/>
        </w:rPr>
        <w:t>Chief Transformation Officer</w:t>
      </w:r>
    </w:p>
    <w:p>
      <w:pPr>
        <w:spacing w:after="0" w:line="38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40" w:type="dxa"/>
            <w:vAlign w:val="bottom"/>
            <w:gridSpan w:val="10"/>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3"/>
          </w:tcPr>
          <w:p>
            <w:pPr>
              <w:jc w:val="center"/>
              <w:ind w:left="65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3"/>
          </w:tcPr>
          <w:p>
            <w:pPr>
              <w:ind w:left="740"/>
              <w:spacing w:after="0"/>
              <w:rPr>
                <w:sz w:val="20"/>
                <w:szCs w:val="20"/>
                <w:color w:val="auto"/>
              </w:rPr>
            </w:pPr>
            <w:r>
              <w:rPr>
                <w:rFonts w:ascii="Arial" w:cs="Arial" w:eastAsia="Arial" w:hAnsi="Arial"/>
                <w:sz w:val="17"/>
                <w:szCs w:val="17"/>
                <w:color w:val="0000FF"/>
              </w:rPr>
              <w:t>03/09/2023</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center"/>
              <w:ind w:right="282"/>
              <w:spacing w:after="0"/>
              <w:rPr>
                <w:sz w:val="20"/>
                <w:szCs w:val="20"/>
                <w:color w:val="auto"/>
              </w:rPr>
            </w:pPr>
            <w:r>
              <w:rPr>
                <w:rFonts w:ascii="Arial" w:cs="Arial" w:eastAsia="Arial" w:hAnsi="Arial"/>
                <w:sz w:val="13"/>
                <w:szCs w:val="13"/>
                <w:color w:val="0000FF"/>
                <w:w w:val="91"/>
              </w:rPr>
              <w:t>M</w:t>
            </w:r>
          </w:p>
        </w:tc>
        <w:tc>
          <w:tcPr>
            <w:tcW w:w="700" w:type="dxa"/>
            <w:vAlign w:val="bottom"/>
          </w:tcPr>
          <w:p>
            <w:pPr>
              <w:ind w:left="180"/>
              <w:spacing w:after="0"/>
              <w:rPr>
                <w:sz w:val="20"/>
                <w:szCs w:val="20"/>
                <w:color w:val="auto"/>
              </w:rPr>
            </w:pPr>
            <w:r>
              <w:rPr>
                <w:rFonts w:ascii="Arial" w:cs="Arial" w:eastAsia="Arial" w:hAnsi="Arial"/>
                <w:sz w:val="17"/>
                <w:szCs w:val="17"/>
                <w:color w:val="0000FF"/>
                <w:w w:val="96"/>
              </w:rPr>
              <w:t>93,750</w:t>
            </w:r>
          </w:p>
        </w:tc>
        <w:tc>
          <w:tcPr>
            <w:tcW w:w="600" w:type="dxa"/>
            <w:vAlign w:val="bottom"/>
          </w:tcPr>
          <w:p>
            <w:pPr>
              <w:jc w:val="center"/>
              <w:ind w:left="16"/>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95"/>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213,630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03/10/2023</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(2)</w:t>
            </w: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6"/>
              </w:rPr>
              <w:t>35,200</w:t>
            </w:r>
          </w:p>
        </w:tc>
        <w:tc>
          <w:tcPr>
            <w:tcW w:w="600" w:type="dxa"/>
            <w:vAlign w:val="bottom"/>
            <w:tcBorders>
              <w:bottom w:val="single" w:sz="8" w:color="2C2C2C"/>
            </w:tcBorders>
          </w:tcPr>
          <w:p>
            <w:pPr>
              <w:jc w:val="center"/>
              <w:ind w:left="16"/>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0.3598</w:t>
            </w:r>
            <w:r>
              <w:rPr>
                <w:rFonts w:ascii="Arial" w:cs="Arial" w:eastAsia="Arial" w:hAnsi="Arial"/>
                <w:sz w:val="21"/>
                <w:szCs w:val="21"/>
                <w:color w:val="008000"/>
                <w:w w:val="89"/>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178,430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93,750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jc w:val="right"/>
              <w:ind w:right="135"/>
              <w:spacing w:after="0" w:line="142" w:lineRule="exact"/>
              <w:rPr>
                <w:sz w:val="20"/>
                <w:szCs w:val="20"/>
                <w:color w:val="auto"/>
              </w:rPr>
            </w:pPr>
            <w:r>
              <w:rPr>
                <w:rFonts w:ascii="Arial" w:cs="Arial" w:eastAsia="Arial" w:hAnsi="Arial"/>
                <w:sz w:val="13"/>
                <w:szCs w:val="13"/>
                <w:color w:val="0000FF"/>
              </w:rPr>
              <w:t>03/09/2023</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5"/>
                <w:szCs w:val="5"/>
                <w:color w:val="auto"/>
              </w:rPr>
            </w:pPr>
          </w:p>
        </w:tc>
        <w:tc>
          <w:tcPr>
            <w:tcW w:w="82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93,750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w w:val="94"/>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ind w:left="160"/>
              <w:spacing w:after="0" w:line="142" w:lineRule="exact"/>
              <w:rPr>
                <w:sz w:val="20"/>
                <w:szCs w:val="20"/>
                <w:color w:val="auto"/>
              </w:rPr>
            </w:pPr>
            <w:r>
              <w:rPr>
                <w:rFonts w:ascii="Arial" w:cs="Arial" w:eastAsia="Arial" w:hAnsi="Arial"/>
                <w:sz w:val="13"/>
                <w:szCs w:val="13"/>
                <w:color w:val="0000FF"/>
              </w:rPr>
              <w:t>1,406,250</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6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5" w:lineRule="exact"/>
        <w:rPr>
          <w:rFonts w:ascii="Arial" w:cs="Arial" w:eastAsia="Arial" w:hAnsi="Arial"/>
          <w:sz w:val="13"/>
          <w:szCs w:val="13"/>
          <w:color w:val="008000"/>
        </w:rPr>
      </w:pPr>
    </w:p>
    <w:p>
      <w:pPr>
        <w:ind w:left="40" w:right="16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$0.345 to $0.3608,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6.25% vest in quarterly installments over the 4-year period commencing on March 9, 2023 until fully vested, subject to the Reporting Person's continued service to the Issuer on each vesting 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Arial" w:cs="Arial" w:eastAsia="Arial" w:hAnsi="Arial"/>
          <w:sz w:val="17"/>
          <w:szCs w:val="17"/>
          <w:color w:val="0000FF"/>
        </w:rPr>
        <w:t xml:space="preserve">/s/ Bridget Brown, Attorney-in- </w:t>
      </w:r>
      <w:r>
        <w:rPr>
          <w:rFonts w:ascii="Arial" w:cs="Arial" w:eastAsia="Arial" w:hAnsi="Arial"/>
          <w:sz w:val="33"/>
          <w:szCs w:val="33"/>
          <w:color w:val="0000FF"/>
          <w:vertAlign w:val="subscript"/>
        </w:rPr>
        <w:t>03/13/2023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2023-03-13T18:27:26Z</dcterms:created>
  <dcterms:modified xsi:type="dcterms:W3CDTF">2023-03-13T18:27:26Z</dcterms:modified>
</cp:coreProperties>
</file>