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864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0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RUCH JOSHUA</w:t>
              </w:r>
            </w:hyperlink>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restart"/>
          </w:tcPr>
          <w:p>
            <w:pPr>
              <w:ind w:left="22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4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2"/>
                <w:szCs w:val="2"/>
                <w:color w:val="auto"/>
              </w:rPr>
            </w:pPr>
          </w:p>
        </w:tc>
        <w:tc>
          <w:tcPr>
            <w:tcW w:w="280" w:type="dxa"/>
            <w:vAlign w:val="bottom"/>
            <w:tcBorders>
              <w:top w:val="single" w:sz="8" w:color="2C2C2C"/>
            </w:tcBorders>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8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080" w:type="dxa"/>
            <w:vAlign w:val="bottom"/>
            <w:vMerge w:val="restart"/>
          </w:tcPr>
          <w:p>
            <w:pPr>
              <w:ind w:left="56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5"/>
            <w:vMerge w:val="continue"/>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20"/>
              <w:spacing w:after="0" w:line="13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1160" w:type="dxa"/>
            <w:vAlign w:val="bottom"/>
            <w:gridSpan w:val="3"/>
          </w:tcPr>
          <w:p>
            <w:pPr>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220" w:type="dxa"/>
            <w:vAlign w:val="bottom"/>
            <w:gridSpan w:val="5"/>
            <w:vMerge w:val="restart"/>
          </w:tcPr>
          <w:p>
            <w:pPr>
              <w:ind w:left="840"/>
              <w:spacing w:after="0"/>
              <w:rPr>
                <w:sz w:val="20"/>
                <w:szCs w:val="20"/>
                <w:color w:val="auto"/>
              </w:rPr>
            </w:pPr>
            <w:r>
              <w:rPr>
                <w:rFonts w:ascii="Times New Roman" w:cs="Times New Roman" w:eastAsia="Times New Roman" w:hAnsi="Times New Roman"/>
                <w:sz w:val="17"/>
                <w:szCs w:val="17"/>
                <w:color w:val="0000FF"/>
              </w:rPr>
              <w:t>10/15/2024</w:t>
            </w: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2220" w:type="dxa"/>
            <w:vAlign w:val="bottom"/>
            <w:gridSpan w:val="5"/>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9"/>
                <w:szCs w:val="9"/>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60" w:type="dxa"/>
            <w:vAlign w:val="bottom"/>
            <w:gridSpan w:val="6"/>
            <w:vMerge w:val="continue"/>
          </w:tcPr>
          <w:p>
            <w:pPr>
              <w:spacing w:after="0"/>
              <w:rPr>
                <w:sz w:val="6"/>
                <w:szCs w:val="6"/>
                <w:color w:val="auto"/>
              </w:rPr>
            </w:pPr>
          </w:p>
        </w:tc>
        <w:tc>
          <w:tcPr>
            <w:tcW w:w="280" w:type="dxa"/>
            <w:vAlign w:val="bottom"/>
          </w:tcPr>
          <w:p>
            <w:pPr>
              <w:spacing w:after="0"/>
              <w:rPr>
                <w:sz w:val="6"/>
                <w:szCs w:val="6"/>
                <w:color w:val="auto"/>
              </w:rPr>
            </w:pPr>
          </w:p>
        </w:tc>
        <w:tc>
          <w:tcPr>
            <w:tcW w:w="33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5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10/17/2024</w:t>
            </w: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vMerge w:val="restart"/>
          </w:tcPr>
          <w:p>
            <w:pPr>
              <w:spacing w:after="0"/>
              <w:rPr>
                <w:sz w:val="6"/>
                <w:szCs w:val="6"/>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940" w:type="dxa"/>
            <w:vAlign w:val="bottom"/>
            <w:gridSpan w:val="5"/>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STAMFORD</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06902</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080" w:type="dxa"/>
            <w:vAlign w:val="bottom"/>
          </w:tcPr>
          <w:p>
            <w:pPr>
              <w:ind w:left="56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24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14,845</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 Kariba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30,138</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 Rugu2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 VAAL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149,284</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4"/>
            <w:vMerge w:val="continue"/>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jc w:val="right"/>
        <w:ind w:right="300"/>
        <w:spacing w:after="0"/>
        <w:rPr>
          <w:sz w:val="20"/>
          <w:szCs w:val="20"/>
          <w:color w:val="auto"/>
        </w:rPr>
      </w:pPr>
      <w:r>
        <w:rPr>
          <w:rFonts w:ascii="Times New Roman" w:cs="Times New Roman" w:eastAsia="Times New Roman" w:hAnsi="Times New Roman"/>
          <w:sz w:val="17"/>
          <w:szCs w:val="17"/>
          <w:color w:val="0000FF"/>
        </w:rPr>
        <w:t>Q9 LP</w:t>
      </w:r>
      <w:r>
        <w:rPr>
          <w:rFonts w:ascii="Times New Roman" w:cs="Times New Roman" w:eastAsia="Times New Roman" w:hAnsi="Times New Roman"/>
          <w:sz w:val="22"/>
          <w:szCs w:val="22"/>
          <w:color w:val="008000"/>
          <w:vertAlign w:val="superscript"/>
        </w:rPr>
        <w:t>(1)</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amendment to Form 4 filed on October 17, 2024 is filed to include the reporting person's indirect holdings that were inadvertently omitted from such Form 4.</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11/21/2024</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0943431"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2024-11-21T19:29:53Z</dcterms:created>
  <dcterms:modified xsi:type="dcterms:W3CDTF">2024-11-21T19:29:53Z</dcterms:modified>
</cp:coreProperties>
</file>