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-237490</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60" w:type="dxa"/>
            <w:vAlign w:val="bottom"/>
          </w:tcPr>
          <w:p>
            <w:pPr>
              <w:jc w:val="center"/>
              <w:ind w:right="11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5"/>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95"/>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1"/>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4"/>
        </w:trPr>
        <w:tc>
          <w:tcPr>
            <w:tcW w:w="6360" w:type="dxa"/>
            <w:vAlign w:val="bottom"/>
            <w:vMerge w:val="restart"/>
          </w:tcPr>
          <w:p>
            <w:pPr>
              <w:jc w:val="center"/>
              <w:ind w:right="9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5302250</wp:posOffset>
            </wp:positionH>
            <wp:positionV relativeFrom="paragraph">
              <wp:posOffset>-638175</wp:posOffset>
            </wp:positionV>
            <wp:extent cx="59055"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1510"/>
                    </a:xfrm>
                    <a:prstGeom prst="rect">
                      <a:avLst/>
                    </a:prstGeom>
                    <a:noFill/>
                  </pic:spPr>
                </pic:pic>
              </a:graphicData>
            </a:graphic>
          </wp:anchor>
        </w:drawing>
        <w:drawing>
          <wp:anchor simplePos="0" relativeHeight="251657728" behindDoc="1" locked="0" layoutInCell="0" allowOverlap="1">
            <wp:simplePos x="0" y="0"/>
            <wp:positionH relativeFrom="column">
              <wp:posOffset>4023995</wp:posOffset>
            </wp:positionH>
            <wp:positionV relativeFrom="paragraph">
              <wp:posOffset>-638175</wp:posOffset>
            </wp:positionV>
            <wp:extent cx="59055" cy="651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15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-1596390</wp:posOffset>
            </wp:positionH>
            <wp:positionV relativeFrom="paragraph">
              <wp:posOffset>22860</wp:posOffset>
            </wp:positionV>
            <wp:extent cx="7045325" cy="5462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325" cy="546290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00" w:space="200"/>
            <w:col w:w="8580"/>
          </w:cols>
          <w:pgMar w:left="460" w:top="223"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PFENNIGER RICHARD C JR</w:t>
        </w:r>
      </w:hyperlink>
    </w:p>
    <w:p>
      <w:pPr>
        <w:spacing w:after="0" w:line="30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right="1060"/>
        <w:spacing w:after="0" w:line="385" w:lineRule="auto"/>
        <w:rPr>
          <w:sz w:val="20"/>
          <w:szCs w:val="20"/>
          <w:color w:val="auto"/>
        </w:rPr>
      </w:pPr>
      <w:r>
        <w:rPr>
          <w:rFonts w:ascii="Arial" w:cs="Arial" w:eastAsia="Arial" w:hAnsi="Arial"/>
          <w:sz w:val="16"/>
          <w:szCs w:val="16"/>
          <w:color w:val="0000FF"/>
        </w:rPr>
        <w:t>C/O GENEDX HOLDINGS CORP. 333 LUDLOW ST, NORTH TOWER</w:t>
      </w:r>
    </w:p>
    <w:p>
      <w:pPr>
        <w:spacing w:after="0" w:line="159"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6"/>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STAMFORD</w:t>
            </w:r>
          </w:p>
        </w:tc>
        <w:tc>
          <w:tcPr>
            <w:tcW w:w="960" w:type="dxa"/>
            <w:vAlign w:val="bottom"/>
          </w:tcPr>
          <w:p>
            <w:pPr>
              <w:ind w:left="140"/>
              <w:spacing w:after="0"/>
              <w:rPr>
                <w:sz w:val="20"/>
                <w:szCs w:val="20"/>
                <w:color w:val="auto"/>
              </w:rPr>
            </w:pPr>
            <w:r>
              <w:rPr>
                <w:rFonts w:ascii="Arial" w:cs="Arial" w:eastAsia="Arial" w:hAnsi="Arial"/>
                <w:sz w:val="17"/>
                <w:szCs w:val="17"/>
                <w:color w:val="0000FF"/>
              </w:rPr>
              <w:t>CT</w:t>
            </w:r>
          </w:p>
        </w:tc>
        <w:tc>
          <w:tcPr>
            <w:tcW w:w="1600" w:type="dxa"/>
            <w:vAlign w:val="bottom"/>
          </w:tcPr>
          <w:p>
            <w:pPr>
              <w:ind w:left="420"/>
              <w:spacing w:after="0"/>
              <w:rPr>
                <w:sz w:val="20"/>
                <w:szCs w:val="20"/>
                <w:color w:val="auto"/>
              </w:rPr>
            </w:pPr>
            <w:r>
              <w:rPr>
                <w:rFonts w:ascii="Arial" w:cs="Arial" w:eastAsia="Arial" w:hAnsi="Arial"/>
                <w:sz w:val="17"/>
                <w:szCs w:val="17"/>
                <w:color w:val="0000FF"/>
              </w:rPr>
              <w:t>06902</w:t>
            </w:r>
          </w:p>
        </w:tc>
      </w:tr>
      <w:tr>
        <w:trPr>
          <w:trHeight w:val="154"/>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1"/>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GeneDx Holdings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WGS</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20" w:type="dxa"/>
            <w:vAlign w:val="bottom"/>
            <w:tcBorders>
              <w:bottom w:val="single" w:sz="8" w:color="0000EE"/>
            </w:tcBorders>
          </w:tcPr>
          <w:p>
            <w:pPr>
              <w:spacing w:after="0"/>
              <w:rPr>
                <w:sz w:val="3"/>
                <w:szCs w:val="3"/>
                <w:color w:val="auto"/>
              </w:rPr>
            </w:pPr>
          </w:p>
        </w:tc>
        <w:tc>
          <w:tcPr>
            <w:tcW w:w="1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40" w:type="dxa"/>
            <w:vAlign w:val="bottom"/>
            <w:vMerge w:val="restart"/>
          </w:tcPr>
          <w:p>
            <w:pPr>
              <w:ind w:left="60"/>
              <w:spacing w:after="0" w:line="166"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1"/>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tcPr>
          <w:p>
            <w:pPr>
              <w:spacing w:after="0"/>
              <w:rPr>
                <w:sz w:val="11"/>
                <w:szCs w:val="11"/>
                <w:color w:val="auto"/>
              </w:rPr>
            </w:pPr>
          </w:p>
        </w:tc>
        <w:tc>
          <w:tcPr>
            <w:tcW w:w="17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2120" w:type="dxa"/>
            <w:vAlign w:val="bottom"/>
            <w:gridSpan w:val="3"/>
          </w:tcPr>
          <w:p>
            <w:pPr>
              <w:ind w:left="80"/>
              <w:spacing w:after="0"/>
              <w:rPr>
                <w:sz w:val="20"/>
                <w:szCs w:val="20"/>
                <w:color w:val="auto"/>
              </w:rPr>
            </w:pPr>
            <w:r>
              <w:rPr>
                <w:rFonts w:ascii="Arial" w:cs="Arial" w:eastAsia="Arial" w:hAnsi="Arial"/>
                <w:sz w:val="17"/>
                <w:szCs w:val="17"/>
                <w:color w:val="0000FF"/>
              </w:rPr>
              <w:t>07/21/2023</w:t>
            </w:r>
          </w:p>
        </w:tc>
        <w:tc>
          <w:tcPr>
            <w:tcW w:w="1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920" w:type="dxa"/>
            <w:vAlign w:val="bottom"/>
            <w:tcBorders>
              <w:bottom w:val="single" w:sz="8" w:color="2C2C2C"/>
            </w:tcBorders>
          </w:tcPr>
          <w:p>
            <w:pPr>
              <w:spacing w:after="0"/>
              <w:rPr>
                <w:sz w:val="9"/>
                <w:szCs w:val="9"/>
                <w:color w:val="auto"/>
              </w:rPr>
            </w:pPr>
          </w:p>
        </w:tc>
        <w:tc>
          <w:tcPr>
            <w:tcW w:w="17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08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7"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20"/>
        <w:spacing w:after="0" w:line="24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4" w:lineRule="exact"/>
        <w:rPr>
          <w:sz w:val="24"/>
          <w:szCs w:val="24"/>
          <w:color w:val="auto"/>
        </w:rPr>
      </w:pPr>
    </w:p>
    <w:p>
      <w:pPr>
        <w:sectPr>
          <w:pgSz w:w="11900" w:h="16838" w:orient="portrait"/>
          <w:cols w:equalWidth="0" w:num="2">
            <w:col w:w="3760" w:space="80"/>
            <w:col w:w="7240"/>
          </w:cols>
          <w:pgMar w:left="460" w:top="223"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78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52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52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vMerge w:val="continue"/>
          </w:tcPr>
          <w:p>
            <w:pPr>
              <w:spacing w:after="0"/>
              <w:rPr>
                <w:sz w:val="11"/>
                <w:szCs w:val="11"/>
                <w:color w:val="auto"/>
              </w:rPr>
            </w:pP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52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52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32"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vMerge w:val="restart"/>
          </w:tcPr>
          <w:p>
            <w:pPr>
              <w:jc w:val="center"/>
              <w:ind w:right="18"/>
              <w:spacing w:after="0"/>
              <w:rPr>
                <w:sz w:val="20"/>
                <w:szCs w:val="20"/>
                <w:color w:val="auto"/>
              </w:rPr>
            </w:pPr>
            <w:r>
              <w:rPr>
                <w:rFonts w:ascii="Arial" w:cs="Arial" w:eastAsia="Arial" w:hAnsi="Arial"/>
                <w:sz w:val="13"/>
                <w:szCs w:val="13"/>
                <w:color w:val="0000FF"/>
                <w:w w:val="89"/>
              </w:rPr>
              <w:t>Class A</w:t>
            </w: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Option</w:t>
            </w: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8,816</w:t>
            </w: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continue"/>
          </w:tcPr>
          <w:p>
            <w:pPr>
              <w:spacing w:after="0"/>
              <w:rPr>
                <w:sz w:val="5"/>
                <w:szCs w:val="5"/>
                <w:color w:val="auto"/>
              </w:rPr>
            </w:pPr>
          </w:p>
        </w:tc>
        <w:tc>
          <w:tcPr>
            <w:tcW w:w="780" w:type="dxa"/>
            <w:vAlign w:val="bottom"/>
            <w:vMerge w:val="restart"/>
          </w:tcPr>
          <w:p>
            <w:pPr>
              <w:jc w:val="center"/>
              <w:ind w:right="161"/>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7.89</w:t>
            </w:r>
          </w:p>
        </w:tc>
        <w:tc>
          <w:tcPr>
            <w:tcW w:w="1100" w:type="dxa"/>
            <w:vAlign w:val="bottom"/>
            <w:vMerge w:val="restart"/>
          </w:tcPr>
          <w:p>
            <w:pPr>
              <w:jc w:val="right"/>
              <w:ind w:right="198"/>
              <w:spacing w:after="0" w:line="145" w:lineRule="exact"/>
              <w:rPr>
                <w:sz w:val="20"/>
                <w:szCs w:val="20"/>
                <w:color w:val="auto"/>
              </w:rPr>
            </w:pPr>
            <w:r>
              <w:rPr>
                <w:rFonts w:ascii="Arial" w:cs="Arial" w:eastAsia="Arial" w:hAnsi="Arial"/>
                <w:sz w:val="13"/>
                <w:szCs w:val="13"/>
                <w:color w:val="0000FF"/>
              </w:rPr>
              <w:t>07/21/2023</w:t>
            </w:r>
          </w:p>
        </w:tc>
        <w:tc>
          <w:tcPr>
            <w:tcW w:w="1100" w:type="dxa"/>
            <w:vAlign w:val="bottom"/>
          </w:tcPr>
          <w:p>
            <w:pPr>
              <w:spacing w:after="0"/>
              <w:rPr>
                <w:sz w:val="5"/>
                <w:szCs w:val="5"/>
                <w:color w:val="auto"/>
              </w:rPr>
            </w:pPr>
          </w:p>
        </w:tc>
        <w:tc>
          <w:tcPr>
            <w:tcW w:w="800" w:type="dxa"/>
            <w:vAlign w:val="bottom"/>
            <w:vMerge w:val="restart"/>
          </w:tcPr>
          <w:p>
            <w:pPr>
              <w:ind w:left="200"/>
              <w:spacing w:after="0" w:line="145" w:lineRule="exact"/>
              <w:rPr>
                <w:sz w:val="20"/>
                <w:szCs w:val="20"/>
                <w:color w:val="auto"/>
              </w:rPr>
            </w:pPr>
            <w:r>
              <w:rPr>
                <w:rFonts w:ascii="Arial" w:cs="Arial" w:eastAsia="Arial" w:hAnsi="Arial"/>
                <w:sz w:val="13"/>
                <w:szCs w:val="13"/>
                <w:color w:val="0000FF"/>
              </w:rPr>
              <w:t>A</w:t>
            </w:r>
          </w:p>
        </w:tc>
        <w:tc>
          <w:tcPr>
            <w:tcW w:w="44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8,816</w:t>
            </w:r>
          </w:p>
        </w:tc>
        <w:tc>
          <w:tcPr>
            <w:tcW w:w="280" w:type="dxa"/>
            <w:vAlign w:val="bottom"/>
          </w:tcPr>
          <w:p>
            <w:pPr>
              <w:spacing w:after="0"/>
              <w:rPr>
                <w:sz w:val="5"/>
                <w:szCs w:val="5"/>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jc w:val="right"/>
              <w:ind w:right="20"/>
              <w:spacing w:after="0" w:line="145" w:lineRule="exact"/>
              <w:rPr>
                <w:sz w:val="20"/>
                <w:szCs w:val="20"/>
                <w:color w:val="auto"/>
              </w:rPr>
            </w:pPr>
            <w:r>
              <w:rPr>
                <w:rFonts w:ascii="Arial" w:cs="Arial" w:eastAsia="Arial" w:hAnsi="Arial"/>
                <w:sz w:val="13"/>
                <w:szCs w:val="13"/>
                <w:color w:val="0000FF"/>
                <w:w w:val="98"/>
              </w:rPr>
              <w:t>07/20/2033</w:t>
            </w:r>
          </w:p>
        </w:tc>
        <w:tc>
          <w:tcPr>
            <w:tcW w:w="68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5"/>
                <w:szCs w:val="5"/>
                <w:color w:val="auto"/>
              </w:rPr>
            </w:pPr>
          </w:p>
        </w:tc>
        <w:tc>
          <w:tcPr>
            <w:tcW w:w="700" w:type="dxa"/>
            <w:vAlign w:val="bottom"/>
            <w:vMerge w:val="restart"/>
          </w:tcPr>
          <w:p>
            <w:pPr>
              <w:ind w:left="2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vMerge w:val="restart"/>
          </w:tcPr>
          <w:p>
            <w:pPr>
              <w:ind w:left="320"/>
              <w:spacing w:after="0" w:line="145" w:lineRule="exact"/>
              <w:rPr>
                <w:sz w:val="20"/>
                <w:szCs w:val="20"/>
                <w:color w:val="auto"/>
              </w:rPr>
            </w:pPr>
            <w:r>
              <w:rPr>
                <w:rFonts w:ascii="Arial" w:cs="Arial" w:eastAsia="Arial" w:hAnsi="Arial"/>
                <w:sz w:val="13"/>
                <w:szCs w:val="13"/>
                <w:color w:val="0000FF"/>
              </w:rPr>
              <w:t>8,816</w:t>
            </w:r>
          </w:p>
        </w:tc>
        <w:tc>
          <w:tcPr>
            <w:tcW w:w="740" w:type="dxa"/>
            <w:vAlign w:val="bottom"/>
            <w:vMerge w:val="restart"/>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9"/>
        </w:trPr>
        <w:tc>
          <w:tcPr>
            <w:tcW w:w="700" w:type="dxa"/>
            <w:vAlign w:val="bottom"/>
            <w:vMerge w:val="restart"/>
          </w:tcPr>
          <w:p>
            <w:pPr>
              <w:ind w:left="60"/>
              <w:spacing w:after="0" w:line="145"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6"/>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ind w:right="18"/>
              <w:spacing w:after="0"/>
              <w:rPr>
                <w:sz w:val="20"/>
                <w:szCs w:val="20"/>
                <w:color w:val="auto"/>
              </w:rPr>
            </w:pPr>
            <w:r>
              <w:rPr>
                <w:rFonts w:ascii="Arial" w:cs="Arial" w:eastAsia="Arial" w:hAnsi="Arial"/>
                <w:sz w:val="13"/>
                <w:szCs w:val="13"/>
                <w:color w:val="0000FF"/>
                <w:w w:val="89"/>
              </w:rPr>
              <w:t>Class A</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5,828</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700" w:type="dxa"/>
            <w:vAlign w:val="bottom"/>
          </w:tcPr>
          <w:p>
            <w:pPr>
              <w:ind w:left="60"/>
              <w:spacing w:after="0" w:line="145" w:lineRule="exact"/>
              <w:rPr>
                <w:sz w:val="20"/>
                <w:szCs w:val="20"/>
                <w:color w:val="auto"/>
              </w:rPr>
            </w:pPr>
            <w:r>
              <w:rPr>
                <w:rFonts w:ascii="Arial" w:cs="Arial" w:eastAsia="Arial" w:hAnsi="Arial"/>
                <w:sz w:val="13"/>
                <w:szCs w:val="13"/>
                <w:color w:val="0000FF"/>
              </w:rPr>
              <w:t>Stock</w:t>
            </w:r>
          </w:p>
        </w:tc>
        <w:tc>
          <w:tcPr>
            <w:tcW w:w="780" w:type="dxa"/>
            <w:vAlign w:val="bottom"/>
          </w:tcPr>
          <w:p>
            <w:pPr>
              <w:jc w:val="right"/>
              <w:ind w:right="261"/>
              <w:spacing w:after="0"/>
              <w:rPr>
                <w:sz w:val="20"/>
                <w:szCs w:val="20"/>
                <w:color w:val="auto"/>
              </w:rPr>
            </w:pPr>
            <w:r>
              <w:rPr>
                <w:rFonts w:ascii="Arial" w:cs="Arial" w:eastAsia="Arial" w:hAnsi="Arial"/>
                <w:sz w:val="11"/>
                <w:szCs w:val="11"/>
                <w:color w:val="008000"/>
              </w:rPr>
              <w:t>(2)</w:t>
            </w:r>
          </w:p>
        </w:tc>
        <w:tc>
          <w:tcPr>
            <w:tcW w:w="1100" w:type="dxa"/>
            <w:vAlign w:val="bottom"/>
          </w:tcPr>
          <w:p>
            <w:pPr>
              <w:jc w:val="right"/>
              <w:ind w:right="198"/>
              <w:spacing w:after="0" w:line="145" w:lineRule="exact"/>
              <w:rPr>
                <w:sz w:val="20"/>
                <w:szCs w:val="20"/>
                <w:color w:val="auto"/>
              </w:rPr>
            </w:pPr>
            <w:r>
              <w:rPr>
                <w:rFonts w:ascii="Arial" w:cs="Arial" w:eastAsia="Arial" w:hAnsi="Arial"/>
                <w:sz w:val="13"/>
                <w:szCs w:val="13"/>
                <w:color w:val="0000FF"/>
              </w:rPr>
              <w:t>07/21/2023</w:t>
            </w:r>
          </w:p>
        </w:tc>
        <w:tc>
          <w:tcPr>
            <w:tcW w:w="1100" w:type="dxa"/>
            <w:vAlign w:val="bottom"/>
          </w:tcPr>
          <w:p>
            <w:pPr>
              <w:spacing w:after="0"/>
              <w:rPr>
                <w:sz w:val="12"/>
                <w:szCs w:val="12"/>
                <w:color w:val="auto"/>
              </w:rPr>
            </w:pPr>
          </w:p>
        </w:tc>
        <w:tc>
          <w:tcPr>
            <w:tcW w:w="800" w:type="dxa"/>
            <w:vAlign w:val="bottom"/>
          </w:tcPr>
          <w:p>
            <w:pPr>
              <w:ind w:left="200"/>
              <w:spacing w:after="0" w:line="145" w:lineRule="exact"/>
              <w:rPr>
                <w:sz w:val="20"/>
                <w:szCs w:val="20"/>
                <w:color w:val="auto"/>
              </w:rPr>
            </w:pPr>
            <w:r>
              <w:rPr>
                <w:rFonts w:ascii="Arial" w:cs="Arial" w:eastAsia="Arial" w:hAnsi="Arial"/>
                <w:sz w:val="13"/>
                <w:szCs w:val="13"/>
                <w:color w:val="0000FF"/>
              </w:rPr>
              <w:t>A</w:t>
            </w:r>
          </w:p>
        </w:tc>
        <w:tc>
          <w:tcPr>
            <w:tcW w:w="440" w:type="dxa"/>
            <w:vAlign w:val="bottom"/>
          </w:tcPr>
          <w:p>
            <w:pPr>
              <w:ind w:left="60"/>
              <w:spacing w:after="0" w:line="145" w:lineRule="exact"/>
              <w:rPr>
                <w:sz w:val="20"/>
                <w:szCs w:val="20"/>
                <w:color w:val="auto"/>
              </w:rPr>
            </w:pPr>
            <w:r>
              <w:rPr>
                <w:rFonts w:ascii="Arial" w:cs="Arial" w:eastAsia="Arial" w:hAnsi="Arial"/>
                <w:sz w:val="13"/>
                <w:szCs w:val="13"/>
                <w:color w:val="0000FF"/>
              </w:rPr>
              <w:t>5,828</w:t>
            </w:r>
          </w:p>
        </w:tc>
        <w:tc>
          <w:tcPr>
            <w:tcW w:w="280" w:type="dxa"/>
            <w:vAlign w:val="bottom"/>
          </w:tcPr>
          <w:p>
            <w:pPr>
              <w:spacing w:after="0"/>
              <w:rPr>
                <w:sz w:val="12"/>
                <w:szCs w:val="12"/>
                <w:color w:val="auto"/>
              </w:rPr>
            </w:pP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740" w:type="dxa"/>
            <w:vAlign w:val="bottom"/>
          </w:tcPr>
          <w:p>
            <w:pPr>
              <w:jc w:val="right"/>
              <w:ind w:right="240"/>
              <w:spacing w:after="0"/>
              <w:rPr>
                <w:sz w:val="20"/>
                <w:szCs w:val="20"/>
                <w:color w:val="auto"/>
              </w:rPr>
            </w:pPr>
            <w:r>
              <w:rPr>
                <w:rFonts w:ascii="Arial" w:cs="Arial" w:eastAsia="Arial" w:hAnsi="Arial"/>
                <w:sz w:val="11"/>
                <w:szCs w:val="11"/>
                <w:color w:val="008000"/>
              </w:rPr>
              <w:t>(3)</w:t>
            </w:r>
          </w:p>
        </w:tc>
        <w:tc>
          <w:tcPr>
            <w:tcW w:w="680" w:type="dxa"/>
            <w:vAlign w:val="bottom"/>
          </w:tcPr>
          <w:p>
            <w:pPr>
              <w:ind w:left="60"/>
              <w:spacing w:after="0" w:line="145"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2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40" w:type="dxa"/>
            <w:vAlign w:val="bottom"/>
          </w:tcPr>
          <w:p>
            <w:pPr>
              <w:ind w:left="320"/>
              <w:spacing w:after="0" w:line="145" w:lineRule="exact"/>
              <w:rPr>
                <w:sz w:val="20"/>
                <w:szCs w:val="20"/>
                <w:color w:val="auto"/>
              </w:rPr>
            </w:pPr>
            <w:r>
              <w:rPr>
                <w:rFonts w:ascii="Arial" w:cs="Arial" w:eastAsia="Arial" w:hAnsi="Arial"/>
                <w:sz w:val="13"/>
                <w:szCs w:val="13"/>
                <w:color w:val="0000FF"/>
              </w:rPr>
              <w:t>5,828</w:t>
            </w:r>
          </w:p>
        </w:tc>
        <w:tc>
          <w:tcPr>
            <w:tcW w:w="740" w:type="dxa"/>
            <w:vAlign w:val="bottom"/>
          </w:tcPr>
          <w:p>
            <w:pPr>
              <w:ind w:left="320"/>
              <w:spacing w:after="0" w:line="145"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700" w:type="dxa"/>
            <w:vAlign w:val="bottom"/>
          </w:tcPr>
          <w:p>
            <w:pPr>
              <w:ind w:left="60"/>
              <w:spacing w:after="0"/>
              <w:rPr>
                <w:sz w:val="20"/>
                <w:szCs w:val="20"/>
                <w:color w:val="auto"/>
              </w:rPr>
            </w:pPr>
            <w:r>
              <w:rPr>
                <w:rFonts w:ascii="Arial" w:cs="Arial" w:eastAsia="Arial" w:hAnsi="Arial"/>
                <w:sz w:val="13"/>
                <w:szCs w:val="13"/>
                <w:color w:val="0000FF"/>
              </w:rPr>
              <w:t>Unit</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24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21"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7" w:lineRule="exact"/>
        <w:rPr>
          <w:rFonts w:ascii="Arial" w:cs="Arial" w:eastAsia="Arial" w:hAnsi="Arial"/>
          <w:sz w:val="13"/>
          <w:szCs w:val="13"/>
          <w:color w:val="008000"/>
        </w:rPr>
      </w:pPr>
    </w:p>
    <w:p>
      <w:pPr>
        <w:ind w:left="40" w:right="180" w:firstLine="5"/>
        <w:spacing w:after="0" w:line="257"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RSUs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Devin Schaffer, Attorney-</w:t>
            </w:r>
          </w:p>
        </w:tc>
        <w:tc>
          <w:tcPr>
            <w:tcW w:w="1000" w:type="dxa"/>
            <w:vAlign w:val="bottom"/>
            <w:gridSpan w:val="2"/>
            <w:vMerge w:val="restart"/>
          </w:tcPr>
          <w:p>
            <w:pPr>
              <w:ind w:left="220"/>
              <w:spacing w:after="0"/>
              <w:rPr>
                <w:sz w:val="20"/>
                <w:szCs w:val="20"/>
                <w:color w:val="auto"/>
              </w:rPr>
            </w:pPr>
            <w:r>
              <w:rPr>
                <w:rFonts w:ascii="Arial" w:cs="Arial" w:eastAsia="Arial" w:hAnsi="Arial"/>
                <w:sz w:val="17"/>
                <w:szCs w:val="17"/>
                <w:color w:val="0000FF"/>
                <w:w w:val="89"/>
              </w:rPr>
              <w:t>07/25/2023</w:t>
            </w:r>
          </w:p>
        </w:tc>
        <w:tc>
          <w:tcPr>
            <w:tcW w:w="0" w:type="dxa"/>
            <w:vAlign w:val="bottom"/>
          </w:tcPr>
          <w:p>
            <w:pPr>
              <w:spacing w:after="0"/>
              <w:rPr>
                <w:sz w:val="1"/>
                <w:szCs w:val="1"/>
                <w:color w:val="auto"/>
              </w:rPr>
            </w:pPr>
          </w:p>
        </w:tc>
      </w:tr>
      <w:tr>
        <w:trPr>
          <w:trHeight w:val="85"/>
        </w:trPr>
        <w:tc>
          <w:tcPr>
            <w:tcW w:w="500" w:type="dxa"/>
            <w:vAlign w:val="bottom"/>
            <w:vMerge w:val="restart"/>
          </w:tcPr>
          <w:p>
            <w:pPr>
              <w:spacing w:after="0" w:line="190" w:lineRule="exact"/>
              <w:rPr>
                <w:sz w:val="20"/>
                <w:szCs w:val="20"/>
                <w:color w:val="auto"/>
              </w:rPr>
            </w:pPr>
            <w:r>
              <w:rPr>
                <w:rFonts w:ascii="Arial" w:cs="Arial" w:eastAsia="Arial" w:hAnsi="Arial"/>
                <w:sz w:val="17"/>
                <w:szCs w:val="17"/>
                <w:color w:val="0000FF"/>
                <w:w w:val="92"/>
              </w:rPr>
              <w:t>in-Fact</w:t>
            </w:r>
          </w:p>
        </w:tc>
        <w:tc>
          <w:tcPr>
            <w:tcW w:w="1480" w:type="dxa"/>
            <w:vAlign w:val="bottom"/>
            <w:vMerge w:val="restart"/>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50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22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40" w:firstLine="5"/>
        <w:spacing w:after="0" w:line="315"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0796"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2023-07-25T15:35:50Z</dcterms:created>
  <dcterms:modified xsi:type="dcterms:W3CDTF">2023-07-25T15:35:50Z</dcterms:modified>
</cp:coreProperties>
</file>