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-640080</wp:posOffset>
            </wp:positionV>
            <wp:extent cx="59055" cy="653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3415"/>
                    </a:xfrm>
                    <a:prstGeom prst="rect">
                      <a:avLst/>
                    </a:prstGeom>
                    <a:noFill/>
                  </pic:spPr>
                </pic:pic>
              </a:graphicData>
            </a:graphic>
          </wp:anchor>
        </w:drawing>
        <w:drawing>
          <wp:anchor simplePos="0" relativeHeight="251657728" behindDoc="1" locked="0" layoutInCell="0" allowOverlap="1">
            <wp:simplePos x="0" y="0"/>
            <wp:positionH relativeFrom="column">
              <wp:posOffset>4029075</wp:posOffset>
            </wp:positionH>
            <wp:positionV relativeFrom="paragraph">
              <wp:posOffset>-640080</wp:posOffset>
            </wp:positionV>
            <wp:extent cx="59055" cy="653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341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23495</wp:posOffset>
            </wp:positionV>
            <wp:extent cx="6990715" cy="5550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55053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18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Prentice Anthony</w:t>
        </w:r>
      </w:hyperlink>
    </w:p>
    <w:p>
      <w:pPr>
        <w:spacing w:after="0" w:line="307"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GENEDX HOLDINGS CORP.</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LUDLOW ST, NORTH TOWER, 6TH FL.</w:t>
      </w:r>
    </w:p>
    <w:p>
      <w:pPr>
        <w:spacing w:after="0" w:line="292"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STAMFORD</w:t>
            </w:r>
          </w:p>
        </w:tc>
        <w:tc>
          <w:tcPr>
            <w:tcW w:w="960" w:type="dxa"/>
            <w:vAlign w:val="bottom"/>
          </w:tcPr>
          <w:p>
            <w:pPr>
              <w:ind w:left="140"/>
              <w:spacing w:after="0"/>
              <w:rPr>
                <w:sz w:val="20"/>
                <w:szCs w:val="20"/>
                <w:color w:val="auto"/>
              </w:rPr>
            </w:pPr>
            <w:r>
              <w:rPr>
                <w:rFonts w:ascii="Arial" w:cs="Arial" w:eastAsia="Arial" w:hAnsi="Arial"/>
                <w:sz w:val="17"/>
                <w:szCs w:val="17"/>
                <w:color w:val="0000FF"/>
              </w:rPr>
              <w:t>CT</w:t>
            </w:r>
          </w:p>
        </w:tc>
        <w:tc>
          <w:tcPr>
            <w:tcW w:w="1600" w:type="dxa"/>
            <w:vAlign w:val="bottom"/>
          </w:tcPr>
          <w:p>
            <w:pPr>
              <w:ind w:left="420"/>
              <w:spacing w:after="0"/>
              <w:rPr>
                <w:sz w:val="20"/>
                <w:szCs w:val="20"/>
                <w:color w:val="auto"/>
              </w:rPr>
            </w:pPr>
            <w:r>
              <w:rPr>
                <w:rFonts w:ascii="Arial" w:cs="Arial" w:eastAsia="Arial" w:hAnsi="Arial"/>
                <w:sz w:val="17"/>
                <w:szCs w:val="17"/>
                <w:color w:val="0000FF"/>
              </w:rPr>
              <w:t>06902</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6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68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700" w:type="dxa"/>
            <w:vAlign w:val="bottom"/>
          </w:tcPr>
          <w:p>
            <w:pPr>
              <w:spacing w:after="0"/>
              <w:rPr>
                <w:sz w:val="3"/>
                <w:szCs w:val="3"/>
                <w:color w:val="auto"/>
              </w:rPr>
            </w:pPr>
          </w:p>
        </w:tc>
        <w:tc>
          <w:tcPr>
            <w:tcW w:w="168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3"/>
                <w:szCs w:val="3"/>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tcPr>
          <w:p>
            <w:pPr>
              <w:spacing w:after="0"/>
              <w:rPr>
                <w:sz w:val="7"/>
                <w:szCs w:val="7"/>
                <w:color w:val="auto"/>
              </w:rPr>
            </w:pPr>
          </w:p>
        </w:tc>
        <w:tc>
          <w:tcPr>
            <w:tcW w:w="168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0"/>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68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68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1"/>
                <w:szCs w:val="11"/>
                <w:color w:val="auto"/>
              </w:rPr>
            </w:pPr>
          </w:p>
        </w:tc>
        <w:tc>
          <w:tcPr>
            <w:tcW w:w="124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2120" w:type="dxa"/>
            <w:vAlign w:val="bottom"/>
            <w:gridSpan w:val="3"/>
          </w:tcPr>
          <w:p>
            <w:pPr>
              <w:ind w:left="60"/>
              <w:spacing w:after="0"/>
              <w:rPr>
                <w:sz w:val="20"/>
                <w:szCs w:val="20"/>
                <w:color w:val="auto"/>
              </w:rPr>
            </w:pPr>
            <w:r>
              <w:rPr>
                <w:rFonts w:ascii="Arial" w:cs="Arial" w:eastAsia="Arial" w:hAnsi="Arial"/>
                <w:sz w:val="17"/>
                <w:szCs w:val="17"/>
                <w:color w:val="0000FF"/>
              </w:rPr>
              <w:t>07/01/2022</w:t>
            </w:r>
          </w:p>
        </w:tc>
        <w:tc>
          <w:tcPr>
            <w:tcW w:w="1700" w:type="dxa"/>
            <w:vAlign w:val="bottom"/>
          </w:tcPr>
          <w:p>
            <w:pPr>
              <w:spacing w:after="0"/>
              <w:rPr>
                <w:sz w:val="18"/>
                <w:szCs w:val="18"/>
                <w:color w:val="auto"/>
              </w:rPr>
            </w:pPr>
          </w:p>
        </w:tc>
        <w:tc>
          <w:tcPr>
            <w:tcW w:w="3280" w:type="dxa"/>
            <w:vAlign w:val="bottom"/>
            <w:gridSpan w:val="3"/>
            <w:vMerge w:val="restart"/>
          </w:tcPr>
          <w:p>
            <w:pPr>
              <w:ind w:left="620"/>
              <w:spacing w:after="0"/>
              <w:rPr>
                <w:sz w:val="20"/>
                <w:szCs w:val="20"/>
                <w:color w:val="auto"/>
              </w:rPr>
            </w:pPr>
            <w:r>
              <w:rPr>
                <w:rFonts w:ascii="Arial" w:cs="Arial" w:eastAsia="Arial" w:hAnsi="Arial"/>
                <w:sz w:val="17"/>
                <w:szCs w:val="17"/>
                <w:color w:val="0000FF"/>
              </w:rPr>
              <w:t>Former Chief Product Officer</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6"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7" w:lineRule="exact"/>
        <w:rPr>
          <w:sz w:val="24"/>
          <w:szCs w:val="24"/>
          <w:color w:val="auto"/>
        </w:rPr>
      </w:pPr>
    </w:p>
    <w:p>
      <w:pPr>
        <w:ind w:left="32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100"/>
            <w:col w:w="722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40" w:type="dxa"/>
            <w:vAlign w:val="bottom"/>
            <w:gridSpan w:val="2"/>
          </w:tcPr>
          <w:p>
            <w:pPr>
              <w:ind w:left="500"/>
              <w:spacing w:after="0" w:line="132"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gridSpan w:val="2"/>
          </w:tcPr>
          <w:p>
            <w:pPr>
              <w:ind w:left="600"/>
              <w:spacing w:after="0"/>
              <w:rPr>
                <w:sz w:val="20"/>
                <w:szCs w:val="20"/>
                <w:color w:val="auto"/>
              </w:rPr>
            </w:pPr>
            <w:r>
              <w:rPr>
                <w:rFonts w:ascii="Arial" w:cs="Arial" w:eastAsia="Arial" w:hAnsi="Arial"/>
                <w:sz w:val="17"/>
                <w:szCs w:val="17"/>
                <w:color w:val="0000FF"/>
              </w:rPr>
              <w:t>07/01/2022</w:t>
            </w: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ind w:left="200"/>
              <w:spacing w:after="0"/>
              <w:rPr>
                <w:sz w:val="20"/>
                <w:szCs w:val="20"/>
                <w:color w:val="auto"/>
              </w:rPr>
            </w:pPr>
            <w:r>
              <w:rPr>
                <w:rFonts w:ascii="Arial" w:cs="Arial" w:eastAsia="Arial" w:hAnsi="Arial"/>
                <w:sz w:val="13"/>
                <w:szCs w:val="13"/>
                <w:color w:val="0000FF"/>
              </w:rPr>
              <w:t>M</w:t>
            </w:r>
          </w:p>
        </w:tc>
        <w:tc>
          <w:tcPr>
            <w:tcW w:w="720" w:type="dxa"/>
            <w:vAlign w:val="bottom"/>
          </w:tcPr>
          <w:p>
            <w:pPr>
              <w:jc w:val="right"/>
              <w:ind w:right="15"/>
              <w:spacing w:after="0"/>
              <w:rPr>
                <w:sz w:val="20"/>
                <w:szCs w:val="20"/>
                <w:color w:val="auto"/>
              </w:rPr>
            </w:pPr>
            <w:r>
              <w:rPr>
                <w:rFonts w:ascii="Arial" w:cs="Arial" w:eastAsia="Arial" w:hAnsi="Arial"/>
                <w:sz w:val="17"/>
                <w:szCs w:val="17"/>
                <w:color w:val="0000FF"/>
              </w:rPr>
              <w:t>4,576</w:t>
            </w:r>
          </w:p>
        </w:tc>
        <w:tc>
          <w:tcPr>
            <w:tcW w:w="660" w:type="dxa"/>
            <w:vAlign w:val="bottom"/>
          </w:tcPr>
          <w:p>
            <w:pPr>
              <w:ind w:left="300"/>
              <w:spacing w:after="0"/>
              <w:rPr>
                <w:sz w:val="20"/>
                <w:szCs w:val="20"/>
                <w:color w:val="auto"/>
              </w:rPr>
            </w:pPr>
            <w:r>
              <w:rPr>
                <w:rFonts w:ascii="Arial" w:cs="Arial" w:eastAsia="Arial" w:hAnsi="Arial"/>
                <w:sz w:val="17"/>
                <w:szCs w:val="17"/>
                <w:color w:val="0000FF"/>
              </w:rPr>
              <w:t>A</w:t>
            </w:r>
          </w:p>
        </w:tc>
        <w:tc>
          <w:tcPr>
            <w:tcW w:w="520" w:type="dxa"/>
            <w:vAlign w:val="bottom"/>
          </w:tcPr>
          <w:p>
            <w:pPr>
              <w:jc w:val="right"/>
              <w:ind w:right="55"/>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3"/>
          </w:tcPr>
          <w:p>
            <w:pPr>
              <w:jc w:val="right"/>
              <w:ind w:right="300"/>
              <w:spacing w:after="0"/>
              <w:rPr>
                <w:sz w:val="20"/>
                <w:szCs w:val="20"/>
                <w:color w:val="auto"/>
              </w:rPr>
            </w:pPr>
            <w:r>
              <w:rPr>
                <w:rFonts w:ascii="Arial" w:cs="Arial" w:eastAsia="Arial" w:hAnsi="Arial"/>
                <w:sz w:val="17"/>
                <w:szCs w:val="17"/>
                <w:color w:val="0000FF"/>
              </w:rPr>
              <w:t>14,436</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07/05/2022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20" w:type="dxa"/>
            <w:vAlign w:val="bottom"/>
            <w:tcBorders>
              <w:bottom w:val="single" w:sz="8" w:color="2C2C2C"/>
            </w:tcBorders>
          </w:tcPr>
          <w:p>
            <w:pPr>
              <w:jc w:val="right"/>
              <w:ind w:right="15"/>
              <w:spacing w:after="0"/>
              <w:rPr>
                <w:sz w:val="20"/>
                <w:szCs w:val="20"/>
                <w:color w:val="auto"/>
              </w:rPr>
            </w:pPr>
            <w:r>
              <w:rPr>
                <w:rFonts w:ascii="Arial" w:cs="Arial" w:eastAsia="Arial" w:hAnsi="Arial"/>
                <w:sz w:val="17"/>
                <w:szCs w:val="17"/>
                <w:color w:val="0000FF"/>
              </w:rPr>
              <w:t>1,828</w:t>
            </w:r>
          </w:p>
        </w:tc>
        <w:tc>
          <w:tcPr>
            <w:tcW w:w="6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1.3187</w:t>
            </w:r>
            <w:r>
              <w:rPr>
                <w:rFonts w:ascii="Arial" w:cs="Arial" w:eastAsia="Arial" w:hAnsi="Arial"/>
                <w:sz w:val="21"/>
                <w:szCs w:val="21"/>
                <w:color w:val="008000"/>
                <w:w w:val="86"/>
                <w:vertAlign w:val="superscript"/>
              </w:rPr>
              <w:t>(3)</w:t>
            </w:r>
          </w:p>
        </w:tc>
        <w:tc>
          <w:tcPr>
            <w:tcW w:w="1200" w:type="dxa"/>
            <w:vAlign w:val="bottom"/>
            <w:tcBorders>
              <w:bottom w:val="single" w:sz="8" w:color="2C2C2C"/>
            </w:tcBorders>
            <w:gridSpan w:val="3"/>
          </w:tcPr>
          <w:p>
            <w:pPr>
              <w:jc w:val="right"/>
              <w:ind w:right="300"/>
              <w:spacing w:after="0"/>
              <w:rPr>
                <w:sz w:val="20"/>
                <w:szCs w:val="20"/>
                <w:color w:val="auto"/>
              </w:rPr>
            </w:pPr>
            <w:r>
              <w:rPr>
                <w:rFonts w:ascii="Arial" w:cs="Arial" w:eastAsia="Arial" w:hAnsi="Arial"/>
                <w:sz w:val="17"/>
                <w:szCs w:val="17"/>
                <w:color w:val="0000FF"/>
              </w:rPr>
              <w:t>12,608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9"/>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ind w:left="60"/>
              <w:spacing w:after="0"/>
              <w:rPr>
                <w:sz w:val="20"/>
                <w:szCs w:val="20"/>
                <w:color w:val="auto"/>
              </w:rPr>
            </w:pPr>
            <w:r>
              <w:rPr>
                <w:rFonts w:ascii="Arial" w:cs="Arial" w:eastAsia="Arial" w:hAnsi="Arial"/>
                <w:sz w:val="17"/>
                <w:szCs w:val="17"/>
                <w:color w:val="0000FF"/>
              </w:rPr>
              <w:t>4,576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ind w:left="260"/>
              <w:spacing w:after="0" w:line="145" w:lineRule="exact"/>
              <w:rPr>
                <w:sz w:val="20"/>
                <w:szCs w:val="20"/>
                <w:color w:val="auto"/>
              </w:rPr>
            </w:pPr>
            <w:r>
              <w:rPr>
                <w:rFonts w:ascii="Arial" w:cs="Arial" w:eastAsia="Arial" w:hAnsi="Arial"/>
                <w:sz w:val="13"/>
                <w:szCs w:val="13"/>
                <w:color w:val="0000FF"/>
              </w:rPr>
              <w:t>07/01/2022</w:t>
            </w:r>
          </w:p>
        </w:tc>
        <w:tc>
          <w:tcPr>
            <w:tcW w:w="1120" w:type="dxa"/>
            <w:vAlign w:val="bottom"/>
          </w:tcPr>
          <w:p>
            <w:pPr>
              <w:spacing w:after="0"/>
              <w:rPr>
                <w:sz w:val="12"/>
                <w:szCs w:val="12"/>
                <w:color w:val="auto"/>
              </w:rPr>
            </w:pPr>
          </w:p>
        </w:tc>
        <w:tc>
          <w:tcPr>
            <w:tcW w:w="420" w:type="dxa"/>
            <w:vAlign w:val="bottom"/>
          </w:tcPr>
          <w:p>
            <w:pPr>
              <w:ind w:left="180"/>
              <w:spacing w:after="0" w:line="145"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2"/>
                <w:szCs w:val="12"/>
                <w:color w:val="auto"/>
              </w:rPr>
            </w:pPr>
          </w:p>
        </w:tc>
        <w:tc>
          <w:tcPr>
            <w:tcW w:w="700" w:type="dxa"/>
            <w:vAlign w:val="bottom"/>
          </w:tcPr>
          <w:p>
            <w:pPr>
              <w:ind w:left="320"/>
              <w:spacing w:after="0" w:line="145" w:lineRule="exact"/>
              <w:rPr>
                <w:sz w:val="20"/>
                <w:szCs w:val="20"/>
                <w:color w:val="auto"/>
              </w:rPr>
            </w:pPr>
            <w:r>
              <w:rPr>
                <w:rFonts w:ascii="Arial" w:cs="Arial" w:eastAsia="Arial" w:hAnsi="Arial"/>
                <w:sz w:val="13"/>
                <w:szCs w:val="13"/>
                <w:color w:val="0000FF"/>
              </w:rPr>
              <w:t>4,576</w:t>
            </w:r>
          </w:p>
        </w:tc>
        <w:tc>
          <w:tcPr>
            <w:tcW w:w="780" w:type="dxa"/>
            <w:vAlign w:val="bottom"/>
          </w:tcPr>
          <w:p>
            <w:pPr>
              <w:ind w:left="320"/>
              <w:spacing w:after="0"/>
              <w:rPr>
                <w:sz w:val="20"/>
                <w:szCs w:val="20"/>
                <w:color w:val="auto"/>
              </w:rPr>
            </w:pPr>
            <w:r>
              <w:rPr>
                <w:rFonts w:ascii="Arial" w:cs="Arial" w:eastAsia="Arial" w:hAnsi="Arial"/>
                <w:sz w:val="11"/>
                <w:szCs w:val="11"/>
                <w:color w:val="008000"/>
              </w:rPr>
              <w:t>(4)</w:t>
            </w:r>
          </w:p>
        </w:tc>
        <w:tc>
          <w:tcPr>
            <w:tcW w:w="720" w:type="dxa"/>
            <w:vAlign w:val="bottom"/>
          </w:tcPr>
          <w:p>
            <w:pPr>
              <w:jc w:val="right"/>
              <w:ind w:right="235"/>
              <w:spacing w:after="0"/>
              <w:rPr>
                <w:sz w:val="20"/>
                <w:szCs w:val="20"/>
                <w:color w:val="auto"/>
              </w:rPr>
            </w:pPr>
            <w:r>
              <w:rPr>
                <w:rFonts w:ascii="Arial" w:cs="Arial" w:eastAsia="Arial" w:hAnsi="Arial"/>
                <w:sz w:val="11"/>
                <w:szCs w:val="11"/>
                <w:color w:val="008000"/>
              </w:rPr>
              <w:t>(4)</w:t>
            </w:r>
          </w:p>
        </w:tc>
        <w:tc>
          <w:tcPr>
            <w:tcW w:w="66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right"/>
              <w:ind w:right="161"/>
              <w:spacing w:after="0" w:line="145"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0.00</w:t>
            </w:r>
          </w:p>
        </w:tc>
        <w:tc>
          <w:tcPr>
            <w:tcW w:w="660" w:type="dxa"/>
            <w:vAlign w:val="bottom"/>
          </w:tcPr>
          <w:p>
            <w:pPr>
              <w:ind w:left="260"/>
              <w:spacing w:after="0" w:line="145" w:lineRule="exact"/>
              <w:rPr>
                <w:sz w:val="20"/>
                <w:szCs w:val="20"/>
                <w:color w:val="auto"/>
              </w:rPr>
            </w:pPr>
            <w:r>
              <w:rPr>
                <w:rFonts w:ascii="Arial" w:cs="Arial" w:eastAsia="Arial" w:hAnsi="Arial"/>
                <w:sz w:val="13"/>
                <w:szCs w:val="13"/>
                <w:color w:val="0000FF"/>
                <w:w w:val="95"/>
              </w:rPr>
              <w:t>68,642</w:t>
            </w:r>
          </w:p>
        </w:tc>
        <w:tc>
          <w:tcPr>
            <w:tcW w:w="260" w:type="dxa"/>
            <w:vAlign w:val="bottom"/>
          </w:tcPr>
          <w:p>
            <w:pPr>
              <w:spacing w:after="0"/>
              <w:rPr>
                <w:sz w:val="12"/>
                <w:szCs w:val="12"/>
                <w:color w:val="auto"/>
              </w:rPr>
            </w:pPr>
          </w:p>
        </w:tc>
        <w:tc>
          <w:tcPr>
            <w:tcW w:w="68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Unit</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-2138680</wp:posOffset>
            </wp:positionV>
            <wp:extent cx="29210" cy="2143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4376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8" w:lineRule="exact"/>
        <w:rPr>
          <w:rFonts w:ascii="Arial" w:cs="Arial" w:eastAsia="Arial" w:hAnsi="Arial"/>
          <w:sz w:val="13"/>
          <w:szCs w:val="13"/>
          <w:color w:val="008000"/>
        </w:rPr>
      </w:pPr>
    </w:p>
    <w:p>
      <w:pPr>
        <w:ind w:left="40" w:right="400" w:firstLine="5"/>
        <w:spacing w:after="0" w:line="258"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1" w:lineRule="exact"/>
        <w:rPr>
          <w:rFonts w:ascii="Arial" w:cs="Arial" w:eastAsia="Arial" w:hAnsi="Arial"/>
          <w:sz w:val="13"/>
          <w:szCs w:val="13"/>
          <w:color w:val="008000"/>
        </w:rPr>
      </w:pPr>
    </w:p>
    <w:p>
      <w:pPr>
        <w:jc w:val="both"/>
        <w:ind w:left="40" w:right="260" w:firstLine="5"/>
        <w:spacing w:after="0" w:line="245"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$1.215 to $1.40, inclusive. The reporting person undertakes to provide to the Issuer, any security holder of the Issuer, or the staff of the U.S. Securities and Exchange Commission, upon request, full information regarding the number of shares sold at each separate price within the range set forth in this footnote.</w:t>
      </w:r>
    </w:p>
    <w:p>
      <w:pPr>
        <w:spacing w:after="0" w:line="29" w:lineRule="exact"/>
        <w:rPr>
          <w:rFonts w:ascii="Arial" w:cs="Arial" w:eastAsia="Arial" w:hAnsi="Arial"/>
          <w:sz w:val="13"/>
          <w:szCs w:val="13"/>
          <w:color w:val="008000"/>
        </w:rPr>
      </w:pPr>
    </w:p>
    <w:p>
      <w:pPr>
        <w:ind w:left="40" w:right="180" w:firstLine="5"/>
        <w:spacing w:after="0" w:line="258"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6.25% of the total shares underlying the restricted stock units vest in quarterly installments beginning on July 1, 2022 until fully vested, subject to the Reporting Person's continued service to the Issuer on each vesting date.</w:t>
      </w:r>
    </w:p>
    <w:p>
      <w:pPr>
        <w:spacing w:after="0" w:line="1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rPr>
              <w:t>/s/ Anthony Prentice</w:t>
            </w:r>
          </w:p>
        </w:tc>
        <w:tc>
          <w:tcPr>
            <w:tcW w:w="920" w:type="dxa"/>
            <w:vAlign w:val="bottom"/>
            <w:gridSpan w:val="2"/>
          </w:tcPr>
          <w:p>
            <w:pPr>
              <w:ind w:left="140"/>
              <w:spacing w:after="0"/>
              <w:rPr>
                <w:sz w:val="20"/>
                <w:szCs w:val="20"/>
                <w:color w:val="auto"/>
              </w:rPr>
            </w:pPr>
            <w:r>
              <w:rPr>
                <w:rFonts w:ascii="Arial" w:cs="Arial" w:eastAsia="Arial" w:hAnsi="Arial"/>
                <w:sz w:val="17"/>
                <w:szCs w:val="17"/>
                <w:color w:val="0000FF"/>
                <w:w w:val="89"/>
              </w:rPr>
              <w:t>05/22/2023</w:t>
            </w:r>
          </w:p>
        </w:tc>
      </w:tr>
      <w:tr>
        <w:trPr>
          <w:trHeight w:val="20"/>
        </w:trPr>
        <w:tc>
          <w:tcPr>
            <w:tcW w:w="14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29"/>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90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2023-05-22T16:07:54Z</dcterms:created>
  <dcterms:modified xsi:type="dcterms:W3CDTF">2023-05-22T16:07:54Z</dcterms:modified>
</cp:coreProperties>
</file>