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Ryan Jason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GENEDX HOLDINGS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LUDLOW ST, NORTH TOWER, 6TH FL.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STAMFORD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CT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GeneDx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WGS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7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04/26/2023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1,518,000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1,518,000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1,518,000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1 share of the Issuer's Class A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100% of the underlying awards shall become vested and exercisable on the earlier of (A) December 31, 2023, and (B) a change in control of the Issuer, subject to the Reporting Person's continued service to the Issuer on such earlier date, or upon a termination of the Reporting Person's service as Executive Chairman of the Board under certain circumstances.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Bridget Brown,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04/27/2023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85017" TargetMode="External"/><Relationship Id="rId4" Type="http://schemas.openxmlformats.org/officeDocument/2006/relationships/hyperlink" Target="http://www.sec.gov/cgi-bin/browse-edgar?action=getcompany&amp;CIK=000181833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656</Words>
  <CharactersWithSpaces>4144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