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Public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867,265.00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867,265.00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771,333.00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Summit Partners Concentrated Growth L/S Master Fund, L.P. 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103,992.00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103,992.00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103,992.00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Technology L/S Master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67,546.00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67,546.00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Summit Partners Sustainable Opportunities L/S Fund Limited Check the appropriate box if a member of a Group (see instructions)</w:t>
      </w:r>
    </w:p>
    <w:p>
      <w:pPr>
        <w:ind w:left="1120" w:hanging="1112"/>
        <w:spacing w:after="0" w:line="206" w:lineRule="auto"/>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235,761.00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235,761.00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235,761.00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Summit Partners Sustainable Opportunities L/S QP Fund, L.P. 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353,762.00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353,762.00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353,762.00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81663L200</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Sustainable Opportunities L/S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Alydar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535,572.00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535,572.00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535,572.00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Alydar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535,572.00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535,572.00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Philip Furse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867,265.00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867,265.00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Timothy Albright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867,265.00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867,265.00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MacAulay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771,333.00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867,265.00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867,265.00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Matthew Curtis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771,333.00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867,265.00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867,265.00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6479"/>
        <w:spacing w:after="0"/>
        <w:rPr>
          <w:sz w:val="20"/>
          <w:szCs w:val="20"/>
          <w:color w:val="auto"/>
        </w:rPr>
      </w:pPr>
      <w:r>
        <w:rPr>
          <w:rFonts w:ascii="Times New Roman" w:cs="Times New Roman" w:eastAsia="Times New Roman" w:hAnsi="Times New Roman"/>
          <w:sz w:val="22"/>
          <w:szCs w:val="22"/>
          <w:color w:val="auto"/>
        </w:rPr>
        <w:t>GENEDX HOLDINGS CORP.</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CT, 06902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names of the persons filing this report (each a "Reporting Person" and collectively, the "Reporting Persons") are:</w:t>
      </w:r>
    </w:p>
    <w:p>
      <w:pPr>
        <w:spacing w:after="0" w:line="26" w:lineRule="exact"/>
        <w:rPr>
          <w:sz w:val="20"/>
          <w:szCs w:val="20"/>
          <w:color w:val="auto"/>
        </w:rPr>
      </w:pPr>
    </w:p>
    <w:p>
      <w:pPr>
        <w:ind w:left="920"/>
        <w:spacing w:after="0" w:line="241" w:lineRule="auto"/>
        <w:rPr>
          <w:sz w:val="20"/>
          <w:szCs w:val="20"/>
          <w:color w:val="auto"/>
        </w:rPr>
      </w:pPr>
      <w:r>
        <w:rPr>
          <w:rFonts w:ascii="Times New Roman" w:cs="Times New Roman" w:eastAsia="Times New Roman" w:hAnsi="Times New Roman"/>
          <w:sz w:val="21"/>
          <w:szCs w:val="21"/>
          <w:color w:val="auto"/>
        </w:rPr>
        <w:t>(i) Summit Partners Public Asset Management, LLC ("SPPAM"), (ii) Summit Partners, L.P. ("SP"), (iii) Summit Partners Concentrated Growth L/S Master Fund, L.P. ("Summit Concentrated Growth"), (iv) Summit Partners Technology L/S Master Fund, L.P. ("Summit Technology"), (v) Summit Partners Sustainable Opportunities L/S Fund</w:t>
      </w:r>
    </w:p>
    <w:p>
      <w:pPr>
        <w:spacing w:after="0" w:line="1" w:lineRule="exact"/>
        <w:rPr>
          <w:sz w:val="20"/>
          <w:szCs w:val="20"/>
          <w:color w:val="auto"/>
        </w:rPr>
      </w:pPr>
    </w:p>
    <w:p>
      <w:pPr>
        <w:ind w:left="920" w:hanging="912"/>
        <w:spacing w:after="0" w:line="232"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("SPSO Limited"), (vi) Summit Partners Sustainable Opportunities L/S QP Fund, L.P. ("SPSO QP"), (vii) Summit Partners Sustainable Opportunities L/S Fund, L.P. ("SPSO LP"), (viii) Summit Partners Alydar GP, L.P. ("Fund GP"), (ix) Summit Partners Alydar GP, LLC ("GP"), (x) Philip Furse, (xi) Timothy Albright, (xii) Robert MacAulay and (xiii) Matthew Curtis. The Reporting Persons have entered into a Joint Filing Agreement, dated February 12, 2025, a copy of which is incorporated by reference as Exhibit A to this statement, pursuant to which the Reporting Persons agreed to file this Schedule 13G and any amendments hereto jointly in accordance with the provisions of Rule 13d-1(k)(1) under the Act.</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address of the principal business office or registered office, as applicable, of SPPAM, SP, SPSO QP, SPSO LP,</w:t>
      </w:r>
    </w:p>
    <w:p>
      <w:pPr>
        <w:spacing w:after="0" w:line="25" w:lineRule="exact"/>
        <w:rPr>
          <w:rFonts w:ascii="Times New Roman" w:cs="Times New Roman" w:eastAsia="Times New Roman" w:hAnsi="Times New Roman"/>
          <w:sz w:val="22"/>
          <w:szCs w:val="22"/>
          <w:color w:val="auto"/>
        </w:rPr>
      </w:pPr>
    </w:p>
    <w:p>
      <w:pPr>
        <w:ind w:left="920" w:right="180" w:hanging="912"/>
        <w:spacing w:after="0" w:line="23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GP, GP, Philip Furse, Timothy Albright, Robert MacAulay and Matthew Curtis is 222 Berkeley Street, 18th Floor, Boston, MA 02116. The registered office address of Summit Concentrated Growth, Summit Technology and SPSO Limited is c/o Walkers Corporate Limited, 190 Elgin Avenue, George Town, Grand Cayman KY1-9008, Cayman Islands.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80" w:hanging="912"/>
        <w:spacing w:after="0" w:line="193"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SPPAM, SP, SPSO QP, SPSO LP, Fund GP, and GP are organized under the laws of the State of Delaware. Philip Furse, Timothy Albright and Robert MacAulay are citizens of the United States. Summit Concentrated Growth and Summit Technology are each a Cayman Islands limited partnership. SPSO Limited is a Cayman Islands exempted company.</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867,265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3.04% %</w:t>
      </w:r>
    </w:p>
    <w:p>
      <w:pPr>
        <w:spacing w:after="0" w:line="20"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2" w:right="479" w:bottom="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771,333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867,265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Summit Partners Public Asset Management,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Summit Partners,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Summit Partners Concentrated Growth L/S Master Fund,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Summit Partners Technology L/S Master Fund,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Summit Partners Sustainable Opportunities L/S Fund Limited</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ectPr>
          <w:pgSz w:w="11900" w:h="16838" w:orient="portrait"/>
          <w:cols w:equalWidth="0" w:num="1">
            <w:col w:w="11140"/>
          </w:cols>
          <w:pgMar w:left="360" w:top="112" w:right="399" w:bottom="0" w:gutter="0" w:footer="0" w:header="0"/>
          <w:type w:val="continuous"/>
        </w:sectPr>
      </w:pPr>
    </w:p>
    <w:bookmarkStart w:id="12" w:name="page13"/>
    <w:bookmarkEnd w:id="12"/>
    <w:p>
      <w:pPr>
        <w:spacing w:after="0" w:line="1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Summit Partners Sustainable Opportunities L/S QP Fund,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Summit Partners Sustainable Opportunities L/S Fund,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Summit Partners Alydar GP,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Summit Partners Alydar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Adam H. Hennessey, Authorized Person</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Philip Furse</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Adam H. Hennessey, POA for Philip Furse</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Timothy Albright</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Adam H. Hennessey, POA for Timothy Albright</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Robert MacAulay</w:t>
      </w:r>
    </w:p>
    <w:p>
      <w:pPr>
        <w:spacing w:after="0" w:line="152" w:lineRule="exact"/>
        <w:rPr>
          <w:sz w:val="20"/>
          <w:szCs w:val="20"/>
          <w:color w:val="auto"/>
        </w:rPr>
      </w:pPr>
    </w:p>
    <w:p>
      <w:pPr>
        <w:ind w:left="5500"/>
        <w:spacing w:after="0"/>
        <w:tabs>
          <w:tab w:leader="none" w:pos="6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Name/Title: Adam H. Hennessey, POA for Robert MacAulay</w:t>
      </w:r>
    </w:p>
    <w:p>
      <w:pPr>
        <w:spacing w:after="0" w:line="44" w:lineRule="exact"/>
        <w:rPr>
          <w:sz w:val="20"/>
          <w:szCs w:val="20"/>
          <w:color w:val="auto"/>
        </w:rPr>
      </w:pPr>
    </w:p>
    <w:p>
      <w:pPr>
        <w:ind w:left="5500"/>
        <w:spacing w:after="0"/>
        <w:tabs>
          <w:tab w:leader="none" w:pos="6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Matthew Curtis</w:t>
      </w:r>
    </w:p>
    <w:p>
      <w:pPr>
        <w:spacing w:after="0" w:line="152"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H. Hennessey</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Name/Title: Adam H. Hennessey, POA for Matthew Curtis</w:t>
      </w:r>
    </w:p>
    <w:p>
      <w:pPr>
        <w:spacing w:after="0" w:line="44" w:lineRule="exact"/>
        <w:rPr>
          <w:sz w:val="20"/>
          <w:szCs w:val="20"/>
          <w:color w:val="auto"/>
        </w:rPr>
      </w:pPr>
    </w:p>
    <w:p>
      <w:pPr>
        <w:ind w:left="530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Item 4: The information required by Item 4 with respect to each Reporting Person is set forth in Rows 5 through 9 and 11 of each cover page to this Schedule 13G. The ownership percentages are calculated based on 28,553,204 outstanding shares of Common Stock, as of April 23, 2025, as reported in the issuer's Quarterly Report on Form 10-Q filed on April 30, 2025. SPPAM is the investment manager with respect to shares of Common Stock and call options to purchase shares of Common Stock ("Call Options") directly held by Summit Concentrated Growth, SPSO QP, SPSO LP, SPSO Limited and Summit Technology (collectively the "Funds") and a separately managed account. SP is the Managing Member of SPPAM. Summit Concentrated Growth, Summit Technology, and a separately managed account each directly hold shares of Common Stock. SPSO Limited, SPSO QP and SPSO LP each directly holds shares of Common Stock and Call Options. Fund GP is the general partner of Summit Concentrated Growth, SPSO QP, SPSO LP and Summit Technology. GP is the general partner of Fund GP. Philip Furse is the Chief Investment Officer of SPPAM and a Portfolio Manager of SPPAM, with respect to the shares of Common Stock and Call Options directly held by the Funds and the separately managed account of SPPAM. Timothy Albright is a Portfolio Manager of SPPAM with respect to the shares of Common Stock and Call Options directly held by the Funds and the separately managed account of SPPAM. Robert MacAulay is the Chief Risk Officer of SPPAM with respect to the shares of Common Stock and Call Options directly held by the Funds and the separately managed account of SPPAM. Matthew Curtis is a Portfolio Manager of SPPAM with respect to the shares of Common Stock and Call Options directly held by the Funds and the separately managed account of SPPAM. Accordingly, each of the Reporting Persons may be deemed the beneficial owner of the reported securities but the filing of this statement shall not be construed as an admission that any of the Reporting Persons is, for the purpose of 13(d) or 13(g) of the Act, the beneficial owner of any securities covered by this statement. Please note that the</w:t>
      </w:r>
    </w:p>
    <w:p>
      <w:pPr>
        <w:sectPr>
          <w:pgSz w:w="11900" w:h="16850" w:orient="portrait"/>
          <w:cols w:equalWidth="0" w:num="1">
            <w:col w:w="11140"/>
          </w:cols>
          <w:pgMar w:left="360" w:top="112" w:right="399" w:bottom="0" w:gutter="0" w:footer="0" w:header="0"/>
        </w:sectPr>
      </w:pPr>
    </w:p>
    <w:bookmarkStart w:id="13" w:name="page14"/>
    <w:bookmarkEnd w:id="13"/>
    <w:p>
      <w:pPr>
        <w:spacing w:after="0" w:line="243" w:lineRule="auto"/>
        <w:rPr>
          <w:sz w:val="20"/>
          <w:szCs w:val="20"/>
          <w:color w:val="auto"/>
        </w:rPr>
      </w:pPr>
      <w:r>
        <w:rPr>
          <w:rFonts w:ascii="Times New Roman" w:cs="Times New Roman" w:eastAsia="Times New Roman" w:hAnsi="Times New Roman"/>
          <w:sz w:val="21"/>
          <w:szCs w:val="21"/>
          <w:color w:val="auto"/>
        </w:rPr>
        <w:t>Reporting Persons do not have any voting control over any of the securities held by the separately managed account referenced herein. EXHIBIT A JOINT FILING AGREEMENT This will confirm the agreement by and among the undersigned that the Schedule 13G filed with the Securities and Exchange Commission on or about the date hereof with respect to the beneficial ownership by the undersigned of the Common Stock (this "Agreement"),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 Joint Filing Agreement dated August 14, 2025, among Summit Partners Public Asset Management, LLC, Summit Partners, L.P., Summit Partners Concentrated Growth L/S Master Fund, L.P., Summit Partners Technology L/S Master Fund, L.P., Summit Partners Sustainable Opportunities L/S Fund Limited, Summit Partners Sustainable Opportunities L/S QP Fund, L.P., Summit Partners Sustainable Opportunities L/S Fund, L.P., Summit Partners Alydar GP, L.P., Summit Partners Alydar GP, LLC, Philip Furse, Timothy Albright, Robert MacAulay and Matthew Curtis. Dated: August 14, 2025 Summit Partners Public Asset Management, LLC Signature: /s/ Adam H. Hennessey Name/Title: Adam H. Hennessey, Authorized Person Summit Partners, L.P. Signature: /s/ Adam H. Hennessey Name/Title: Adam H. Hennessey, Authorized Person Summit Partners Concentrated Growth L/S Master Fund, L.P. Signature: /s/ Adam H. Hennessey Name/Title: Adam H. Hennessey, Authorized Person Summit Partners Technology L/S Master Fund, L.P. Signature: /s/ Adam H. Hennessey Name/Title: Adam H. Hennessey, Authorized Person Summit Partners Sustainable Opportunities L/S Fund Limited Signature: /s/ Adam H. Hennessey Name/Title: Adam H. Hennessey, Authorized Person Summit Partners Sustainable Opportunities L/S QP Fund, L.P. Signature: /s/ Adam H. Hennessey Name/Title: Adam H. Hennessey, Authorized Person Summit Partners Sustainable Opportunities L/S Fund, L.P. Signature: /s/ Adam H. Hennessey Name/Title: Adam H. Hennessey, Authorized Person Summit Partners Alydar GP, L.P. Signature: /s/ Adam H. Hennessey Name/Title: Adam H. Hennessey, Authorized Person Summit Partners Alydar GP, LLC Signature: /s/ Adam H. Hennessey Name/Title: Adam H. Hennessey, Authorized Person Philip Furse Signature: /s/ Adam H. Hennessey Name/Title: Adam H. Hennessey, POA for Philip Furse Timothy Albright Signature: /s/ Adam H. Hennessey Name/Title: Adam H. Hennessey, POA for Timothy Albright Robert MacAulay Signature: /s/ Adam H. Hennessey Name/Title: Adam H. Hennessey, POA for Robert MacAulay Matthew Curtis Signature: /s/ Adam H. Hennessey Name/Title: Adam H. Hennessey, POA for Matthew Curtis EXHIBIT B POWERS OF ATTORNEY Powers of Attorney, dated as of January 31, 2024, (incorporated herein by reference to Exhibit B to that certain Schedule 13G filed on January 31, 2024, with the Securities and Exchange Commission in connection with securities of Klaviyo, Inc.).</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2025-08-14T11:41:01Z</dcterms:created>
  <dcterms:modified xsi:type="dcterms:W3CDTF">2025-08-14T11:41:01Z</dcterms:modified>
</cp:coreProperties>
</file>