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768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76834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Feeley Kevin</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C/O GENEDX HOLDINGS CORP.</w:t>
            </w:r>
          </w:p>
        </w:tc>
      </w:tr>
      <w:tr>
        <w:trPr>
          <w:trHeight w:val="264"/>
        </w:trPr>
        <w:tc>
          <w:tcPr>
            <w:tcW w:w="4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333 LUDLOW ST, NORTH TOWER</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20" w:type="dxa"/>
            <w:vAlign w:val="bottom"/>
            <w:gridSpan w:val="3"/>
          </w:tcPr>
          <w:p>
            <w:pPr>
              <w:ind w:left="60"/>
              <w:spacing w:after="0"/>
              <w:rPr>
                <w:sz w:val="20"/>
                <w:szCs w:val="20"/>
                <w:color w:val="auto"/>
              </w:rPr>
            </w:pPr>
            <w:r>
              <w:rPr>
                <w:rFonts w:ascii="Arial" w:cs="Arial" w:eastAsia="Arial" w:hAnsi="Arial"/>
                <w:sz w:val="17"/>
                <w:szCs w:val="17"/>
                <w:color w:val="0000FF"/>
              </w:rPr>
              <w:t>06/16/2023</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0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06/16/2023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7,197</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gridSpan w:val="3"/>
          </w:tcPr>
          <w:p>
            <w:pPr>
              <w:jc w:val="center"/>
              <w:ind w:right="2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(1)</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88"/>
              </w:rPr>
              <w:t>13,068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2,637</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6.3703</w:t>
            </w:r>
            <w:r>
              <w:rPr>
                <w:rFonts w:ascii="Arial" w:cs="Arial" w:eastAsia="Arial" w:hAnsi="Arial"/>
                <w:sz w:val="21"/>
                <w:szCs w:val="21"/>
                <w:color w:val="008000"/>
                <w:w w:val="89"/>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88"/>
              </w:rPr>
              <w:t>10,431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107</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ind w:right="21"/>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6.3038</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88"/>
              </w:rPr>
              <w:t>10,324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7"/>
              </w:rPr>
              <w:t>(Instr. 5)</w:t>
            </w:r>
          </w:p>
        </w:tc>
        <w:tc>
          <w:tcPr>
            <w:tcW w:w="18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7,197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5" w:lineRule="exact"/>
              <w:rPr>
                <w:sz w:val="20"/>
                <w:szCs w:val="20"/>
                <w:color w:val="auto"/>
              </w:rPr>
            </w:pPr>
            <w:r>
              <w:rPr>
                <w:rFonts w:ascii="Arial" w:cs="Arial" w:eastAsia="Arial" w:hAnsi="Arial"/>
                <w:sz w:val="13"/>
                <w:szCs w:val="13"/>
                <w:color w:val="0000FF"/>
              </w:rPr>
              <w:t>06/16/2023</w:t>
            </w:r>
          </w:p>
        </w:tc>
        <w:tc>
          <w:tcPr>
            <w:tcW w:w="1120" w:type="dxa"/>
            <w:vAlign w:val="bottom"/>
          </w:tcPr>
          <w:p>
            <w:pPr>
              <w:spacing w:after="0"/>
              <w:rPr>
                <w:sz w:val="12"/>
                <w:szCs w:val="12"/>
                <w:color w:val="auto"/>
              </w:rPr>
            </w:pPr>
          </w:p>
        </w:tc>
        <w:tc>
          <w:tcPr>
            <w:tcW w:w="420" w:type="dxa"/>
            <w:vAlign w:val="bottom"/>
          </w:tcPr>
          <w:p>
            <w:pPr>
              <w:ind w:left="180"/>
              <w:spacing w:after="0" w:line="14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5" w:lineRule="exact"/>
              <w:rPr>
                <w:sz w:val="20"/>
                <w:szCs w:val="20"/>
                <w:color w:val="auto"/>
              </w:rPr>
            </w:pPr>
            <w:r>
              <w:rPr>
                <w:rFonts w:ascii="Arial" w:cs="Arial" w:eastAsia="Arial" w:hAnsi="Arial"/>
                <w:sz w:val="13"/>
                <w:szCs w:val="13"/>
                <w:color w:val="0000FF"/>
              </w:rPr>
              <w:t>7,197</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300"/>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140"/>
              <w:spacing w:after="0" w:line="145" w:lineRule="exact"/>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180" w:type="dxa"/>
            <w:vAlign w:val="bottom"/>
          </w:tcPr>
          <w:p>
            <w:pPr>
              <w:spacing w:after="0"/>
              <w:rPr>
                <w:sz w:val="12"/>
                <w:szCs w:val="12"/>
                <w:color w:val="auto"/>
              </w:rPr>
            </w:pPr>
          </w:p>
        </w:tc>
        <w:tc>
          <w:tcPr>
            <w:tcW w:w="680" w:type="dxa"/>
            <w:vAlign w:val="bottom"/>
          </w:tcPr>
          <w:p>
            <w:pPr>
              <w:ind w:left="240"/>
              <w:spacing w:after="0" w:line="145" w:lineRule="exact"/>
              <w:rPr>
                <w:sz w:val="20"/>
                <w:szCs w:val="20"/>
                <w:color w:val="auto"/>
              </w:rPr>
            </w:pPr>
            <w:r>
              <w:rPr>
                <w:rFonts w:ascii="Arial" w:cs="Arial" w:eastAsia="Arial" w:hAnsi="Arial"/>
                <w:sz w:val="13"/>
                <w:szCs w:val="13"/>
                <w:color w:val="0000FF"/>
                <w:w w:val="89"/>
              </w:rPr>
              <w:t>107,954</w:t>
            </w:r>
          </w:p>
        </w:tc>
        <w:tc>
          <w:tcPr>
            <w:tcW w:w="24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-2138680</wp:posOffset>
            </wp:positionV>
            <wp:extent cx="29210" cy="214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376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8" w:lineRule="exact"/>
        <w:rPr>
          <w:rFonts w:ascii="Arial" w:cs="Arial" w:eastAsia="Arial" w:hAnsi="Arial"/>
          <w:sz w:val="13"/>
          <w:szCs w:val="13"/>
          <w:color w:val="008000"/>
        </w:rPr>
      </w:pPr>
    </w:p>
    <w:p>
      <w:pPr>
        <w:ind w:left="40" w:right="400" w:firstLine="5"/>
        <w:spacing w:after="0" w:line="25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1" w:lineRule="exact"/>
        <w:rPr>
          <w:rFonts w:ascii="Arial" w:cs="Arial" w:eastAsia="Arial" w:hAnsi="Arial"/>
          <w:sz w:val="13"/>
          <w:szCs w:val="13"/>
          <w:color w:val="008000"/>
        </w:rPr>
      </w:pPr>
    </w:p>
    <w:p>
      <w:pPr>
        <w:ind w:left="40" w:right="140" w:firstLine="5"/>
        <w:spacing w:after="0" w:line="24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$6.23 to $6.67,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16, 2023 until fully vested, subject to the Reporting Person's continued service to the Issuer on each vesting 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Devin Schaffer, Attorney-</w:t>
            </w:r>
          </w:p>
        </w:tc>
        <w:tc>
          <w:tcPr>
            <w:tcW w:w="100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9"/>
              </w:rPr>
              <w:t>06/21/2023</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91" w:lineRule="exact"/>
              <w:rPr>
                <w:sz w:val="20"/>
                <w:szCs w:val="20"/>
                <w:color w:val="auto"/>
              </w:rPr>
            </w:pPr>
            <w:r>
              <w:rPr>
                <w:rFonts w:ascii="Arial" w:cs="Arial" w:eastAsia="Arial" w:hAnsi="Arial"/>
                <w:sz w:val="17"/>
                <w:szCs w:val="17"/>
                <w:color w:val="0000FF"/>
                <w:w w:val="92"/>
              </w:rPr>
              <w:t>in-Fact</w:t>
            </w:r>
          </w:p>
        </w:tc>
        <w:tc>
          <w:tcPr>
            <w:tcW w:w="148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2023-06-21T15:16:35Z</dcterms:created>
  <dcterms:modified xsi:type="dcterms:W3CDTF">2023-06-21T15:16:35Z</dcterms:modified>
</cp:coreProperties>
</file>