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87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8704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Saad Kareem</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01/25/2022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17"/>
        <w:spacing w:after="0"/>
        <w:rPr>
          <w:sz w:val="20"/>
          <w:szCs w:val="20"/>
          <w:color w:val="auto"/>
        </w:rPr>
      </w:pPr>
      <w:r>
        <w:rPr>
          <w:rFonts w:ascii="Arial" w:cs="Arial" w:eastAsia="Arial" w:hAnsi="Arial"/>
          <w:sz w:val="17"/>
          <w:szCs w:val="17"/>
          <w:color w:val="0000FF"/>
        </w:rPr>
        <w:t>Chief Business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4"/>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ind w:left="900"/>
              <w:spacing w:after="0"/>
              <w:rPr>
                <w:sz w:val="20"/>
                <w:szCs w:val="20"/>
                <w:color w:val="auto"/>
              </w:rPr>
            </w:pPr>
            <w:r>
              <w:rPr>
                <w:rFonts w:ascii="Arial" w:cs="Arial" w:eastAsia="Arial" w:hAnsi="Arial"/>
                <w:sz w:val="17"/>
                <w:szCs w:val="17"/>
                <w:color w:val="0000FF"/>
              </w:rPr>
              <w:t>01/25/2022</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Arial" w:cs="Arial" w:eastAsia="Arial" w:hAnsi="Arial"/>
                <w:sz w:val="17"/>
                <w:szCs w:val="17"/>
                <w:color w:val="0000FF"/>
                <w:w w:val="84"/>
              </w:rPr>
              <w:t>18,014</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ind w:left="440"/>
              <w:spacing w:after="0"/>
              <w:rPr>
                <w:sz w:val="20"/>
                <w:szCs w:val="20"/>
                <w:color w:val="auto"/>
              </w:rPr>
            </w:pPr>
            <w:r>
              <w:rPr>
                <w:rFonts w:ascii="Arial" w:cs="Arial" w:eastAsia="Arial" w:hAnsi="Arial"/>
                <w:sz w:val="17"/>
                <w:szCs w:val="17"/>
                <w:color w:val="0000FF"/>
              </w:rPr>
              <w:t>59,241</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600" w:type="dxa"/>
            <w:vAlign w:val="bottom"/>
          </w:tcPr>
          <w:p>
            <w:pPr>
              <w:jc w:val="center"/>
              <w:ind w:right="94"/>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18,014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01/25/2022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60"/>
              <w:spacing w:after="0" w:line="142" w:lineRule="exact"/>
              <w:rPr>
                <w:sz w:val="20"/>
                <w:szCs w:val="20"/>
                <w:color w:val="auto"/>
              </w:rPr>
            </w:pPr>
            <w:r>
              <w:rPr>
                <w:rFonts w:ascii="Arial" w:cs="Arial" w:eastAsia="Arial" w:hAnsi="Arial"/>
                <w:sz w:val="13"/>
                <w:szCs w:val="13"/>
                <w:color w:val="0000FF"/>
              </w:rPr>
              <w:t>18,014</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180"/>
              <w:spacing w:after="0" w:line="142" w:lineRule="exact"/>
              <w:rPr>
                <w:sz w:val="20"/>
                <w:szCs w:val="20"/>
                <w:color w:val="auto"/>
              </w:rPr>
            </w:pPr>
            <w:r>
              <w:rPr>
                <w:rFonts w:ascii="Arial" w:cs="Arial" w:eastAsia="Arial" w:hAnsi="Arial"/>
                <w:sz w:val="13"/>
                <w:szCs w:val="13"/>
                <w:color w:val="0000FF"/>
              </w:rPr>
              <w:t>216,172</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center"/>
              <w:ind w:right="74"/>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3/16th of the total shares vested on October 25, 2021, 1/16th of the total shares vested on January 25, 2022, and thereafter will vest as to 1/16th of the total shares underlying the award in quarterly installments until fully vested on January 19,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01/27/2022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2022-01-27T19:35:22Z</dcterms:created>
  <dcterms:modified xsi:type="dcterms:W3CDTF">2022-01-27T19:35:22Z</dcterms:modified>
</cp:coreProperties>
</file>