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614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14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Jason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GENEDX HOLDINGS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LUDLOW ST, NORTH TOWER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67,780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73,614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Ryan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 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21,780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Class A Common Stock upon settlement for no consideration.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underlying awards shall become vested on the earlier of (A) December 31, 2023, and (B) a change in control of the Issuer, subject to the Reporting Person's continued service to the Issuer on such earlier date, or upon a termination of the Reporting Person's service as Executive Chairman of the Board under certain circumstances.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Devin Schaffer,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5017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2024-01-03T15:34:44Z</dcterms:created>
  <dcterms:modified xsi:type="dcterms:W3CDTF">2024-01-03T15:34:44Z</dcterms:modified>
</cp:coreProperties>
</file>