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508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80" w:type="dxa"/>
            <w:vAlign w:val="bottom"/>
            <w:gridSpan w:val="3"/>
            <w:vMerge w:val="restart"/>
          </w:tcPr>
          <w:p>
            <w:pPr>
              <w:ind w:left="20"/>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Coffin James</w:t>
              </w:r>
            </w:hyperlink>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Sema4 Holdings Corp.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SMFR</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0000EE"/>
            </w:tcBorders>
          </w:tcPr>
          <w:p>
            <w:pPr>
              <w:spacing w:after="0"/>
              <w:rPr>
                <w:sz w:val="4"/>
                <w:szCs w:val="4"/>
                <w:color w:val="auto"/>
              </w:rPr>
            </w:pPr>
          </w:p>
        </w:tc>
        <w:tc>
          <w:tcPr>
            <w:tcW w:w="1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w w:val="98"/>
              </w:rPr>
              <w:t>C/O SEMA4 HOLDINGS CORP.</w:t>
            </w:r>
          </w:p>
        </w:tc>
        <w:tc>
          <w:tcPr>
            <w:tcW w:w="1180" w:type="dxa"/>
            <w:vAlign w:val="bottom"/>
          </w:tcPr>
          <w:p>
            <w:pPr>
              <w:spacing w:after="0"/>
              <w:rPr>
                <w:sz w:val="18"/>
                <w:szCs w:val="18"/>
                <w:color w:val="auto"/>
              </w:rPr>
            </w:pPr>
          </w:p>
        </w:tc>
        <w:tc>
          <w:tcPr>
            <w:tcW w:w="2040" w:type="dxa"/>
            <w:vAlign w:val="bottom"/>
            <w:gridSpan w:val="3"/>
          </w:tcPr>
          <w:p>
            <w:pPr>
              <w:ind w:left="160"/>
              <w:spacing w:after="0"/>
              <w:rPr>
                <w:sz w:val="20"/>
                <w:szCs w:val="20"/>
                <w:color w:val="auto"/>
              </w:rPr>
            </w:pPr>
            <w:r>
              <w:rPr>
                <w:rFonts w:ascii="Arial" w:cs="Arial" w:eastAsia="Arial" w:hAnsi="Arial"/>
                <w:sz w:val="17"/>
                <w:szCs w:val="17"/>
                <w:color w:val="0000FF"/>
              </w:rPr>
              <w:t>10/25/2021</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937"/>
        <w:spacing w:after="0"/>
        <w:rPr>
          <w:sz w:val="20"/>
          <w:szCs w:val="20"/>
          <w:color w:val="auto"/>
        </w:rPr>
      </w:pPr>
      <w:r>
        <w:rPr>
          <w:rFonts w:ascii="Arial" w:cs="Arial" w:eastAsia="Arial" w:hAnsi="Arial"/>
          <w:sz w:val="17"/>
          <w:szCs w:val="17"/>
          <w:color w:val="0000FF"/>
        </w:rPr>
        <w:t>President and COO</w:t>
      </w:r>
    </w:p>
    <w:p>
      <w:pPr>
        <w:spacing w:after="0" w:line="388" w:lineRule="exact"/>
        <w:rPr>
          <w:sz w:val="20"/>
          <w:szCs w:val="20"/>
          <w:color w:val="auto"/>
        </w:rPr>
      </w:pPr>
    </w:p>
    <w:p>
      <w:pPr>
        <w:sectPr>
          <w:pgSz w:w="11900" w:h="16838" w:orient="portrait"/>
          <w:cols w:equalWidth="0" w:num="2">
            <w:col w:w="7660" w:space="63"/>
            <w:col w:w="3357"/>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31"/>
              <w:spacing w:after="0" w:line="142"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line="142"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STAMFORD</w:t>
            </w:r>
          </w:p>
        </w:tc>
        <w:tc>
          <w:tcPr>
            <w:tcW w:w="200" w:type="dxa"/>
            <w:vAlign w:val="bottom"/>
            <w:vMerge w:val="restart"/>
          </w:tcPr>
          <w:p>
            <w:pPr>
              <w:spacing w:after="0"/>
              <w:rPr>
                <w:sz w:val="20"/>
                <w:szCs w:val="20"/>
                <w:color w:val="auto"/>
              </w:rPr>
            </w:pPr>
            <w:r>
              <w:rPr>
                <w:rFonts w:ascii="Arial" w:cs="Arial" w:eastAsia="Arial" w:hAnsi="Arial"/>
                <w:sz w:val="17"/>
                <w:szCs w:val="17"/>
                <w:color w:val="0000FF"/>
                <w:w w:val="79"/>
              </w:rPr>
              <w:t>CT</w:t>
            </w:r>
          </w:p>
        </w:tc>
        <w:tc>
          <w:tcPr>
            <w:tcW w:w="980" w:type="dxa"/>
            <w:vAlign w:val="bottom"/>
          </w:tcPr>
          <w:p>
            <w:pPr>
              <w:spacing w:after="0"/>
              <w:rPr>
                <w:sz w:val="11"/>
                <w:szCs w:val="11"/>
                <w:color w:val="auto"/>
              </w:rPr>
            </w:pP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06902</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3"/>
          </w:tcPr>
          <w:p>
            <w:pPr>
              <w:ind w:left="900"/>
              <w:spacing w:after="0"/>
              <w:rPr>
                <w:sz w:val="20"/>
                <w:szCs w:val="20"/>
                <w:color w:val="auto"/>
              </w:rPr>
            </w:pPr>
            <w:r>
              <w:rPr>
                <w:rFonts w:ascii="Arial" w:cs="Arial" w:eastAsia="Arial" w:hAnsi="Arial"/>
                <w:sz w:val="17"/>
                <w:szCs w:val="17"/>
                <w:color w:val="0000FF"/>
              </w:rPr>
              <w:t>10/25/2021</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1"/>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0000FF"/>
              </w:rPr>
              <w:t>22,517</w:t>
            </w:r>
          </w:p>
        </w:tc>
        <w:tc>
          <w:tcPr>
            <w:tcW w:w="600" w:type="dxa"/>
            <w:vAlign w:val="bottom"/>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Pr>
          <w:p>
            <w:pPr>
              <w:jc w:val="right"/>
              <w:ind w:right="15"/>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40"/>
              <w:spacing w:after="0"/>
              <w:rPr>
                <w:sz w:val="20"/>
                <w:szCs w:val="20"/>
                <w:color w:val="auto"/>
              </w:rPr>
            </w:pPr>
            <w:r>
              <w:rPr>
                <w:rFonts w:ascii="Arial" w:cs="Arial" w:eastAsia="Arial" w:hAnsi="Arial"/>
                <w:sz w:val="17"/>
                <w:szCs w:val="17"/>
                <w:color w:val="0000FF"/>
              </w:rPr>
              <w:t>22,517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10/25/2021</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5,752</w:t>
            </w:r>
          </w:p>
        </w:tc>
        <w:tc>
          <w:tcPr>
            <w:tcW w:w="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7.54</w:t>
            </w:r>
          </w:p>
        </w:tc>
        <w:tc>
          <w:tcPr>
            <w:tcW w:w="130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16,765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2"/>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gridSpan w:val="2"/>
            <w:vMerge w:val="restart"/>
          </w:tcPr>
          <w:p>
            <w:pPr>
              <w:jc w:val="center"/>
              <w:ind w:right="1"/>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16"/>
                <w:szCs w:val="16"/>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22,517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rPr>
              <w:t>10/25/2021</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rPr>
              <w:t>M</w:t>
            </w:r>
          </w:p>
        </w:tc>
        <w:tc>
          <w:tcPr>
            <w:tcW w:w="920" w:type="dxa"/>
            <w:vAlign w:val="bottom"/>
            <w:vMerge w:val="restart"/>
          </w:tcPr>
          <w:p>
            <w:pPr>
              <w:ind w:left="460"/>
              <w:spacing w:after="0" w:line="142" w:lineRule="exact"/>
              <w:rPr>
                <w:sz w:val="20"/>
                <w:szCs w:val="20"/>
                <w:color w:val="auto"/>
              </w:rPr>
            </w:pPr>
            <w:r>
              <w:rPr>
                <w:rFonts w:ascii="Arial" w:cs="Arial" w:eastAsia="Arial" w:hAnsi="Arial"/>
                <w:sz w:val="13"/>
                <w:szCs w:val="13"/>
                <w:color w:val="0000FF"/>
              </w:rPr>
              <w:t>22,517</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gridSpan w:val="2"/>
            <w:vMerge w:val="restart"/>
          </w:tcPr>
          <w:p>
            <w:pPr>
              <w:ind w:left="2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80" w:type="dxa"/>
            <w:vAlign w:val="bottom"/>
            <w:gridSpan w:val="2"/>
            <w:vMerge w:val="restart"/>
          </w:tcPr>
          <w:p>
            <w:pPr>
              <w:ind w:left="200"/>
              <w:spacing w:after="0" w:line="142" w:lineRule="exact"/>
              <w:rPr>
                <w:sz w:val="20"/>
                <w:szCs w:val="20"/>
                <w:color w:val="auto"/>
              </w:rPr>
            </w:pPr>
            <w:r>
              <w:rPr>
                <w:rFonts w:ascii="Arial" w:cs="Arial" w:eastAsia="Arial" w:hAnsi="Arial"/>
                <w:sz w:val="13"/>
                <w:szCs w:val="13"/>
                <w:color w:val="0000FF"/>
              </w:rPr>
              <w:t>337,768</w:t>
            </w: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4" w:lineRule="exact"/>
        <w:rPr>
          <w:rFonts w:ascii="Arial" w:cs="Arial" w:eastAsia="Arial" w:hAnsi="Arial"/>
          <w:sz w:val="13"/>
          <w:szCs w:val="13"/>
          <w:color w:val="008000"/>
        </w:rPr>
      </w:pPr>
    </w:p>
    <w:p>
      <w:pPr>
        <w:ind w:left="40" w:right="62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6.25% vest in quarterly installments over the four-year period commencing on July 25, 2021 until fully vested, subject to the Reporting Person's continued service to the Issuer on each vesting date.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Daniel Clark,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11/02/2021</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Arial" w:cs="Arial" w:eastAsia="Arial" w:hAnsi="Arial"/>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883"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2021-11-02T19:32:48Z</dcterms:created>
  <dcterms:modified xsi:type="dcterms:W3CDTF">2021-11-02T19:32:48Z</dcterms:modified>
</cp:coreProperties>
</file>