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Feeley Kevin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GENEDX HOLDINGS CORP.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LUDLOW ST, NORTH TOWER, 6TH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FLOOR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7,197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1 share of the Issuer's Class A Common Stock upon settlement for no consideration.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40" w:right="26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filed on September 18, 2025 to report the reporting person's vesting of restricted stock units on September 16, 2025 is amended herein to correct a typographical error in column 4 of Table I. The correct code for the transaction is a code "A" for acquisition, consistent with the disclosure in the row. The Form inadvertently set forth a code "D" in column 4 of this row when originally filed. The line item of the Form 4 remains otherwise unmodified.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Bridget Brown,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119" TargetMode="External"/><Relationship Id="rId14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2025-09-18T20:56:35Z</dcterms:created>
  <dcterms:modified xsi:type="dcterms:W3CDTF">2025-09-18T20:56:35Z</dcterms:modified>
</cp:coreProperties>
</file>