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Morgan Stanley Smith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Barney</w:t>
      </w:r>
      <w:r>
        <w:rPr>
          <w:sz w:val="20"/>
          <w:szCs w:val="20"/>
          <w:color w:val="auto"/>
        </w:rPr>
        <w:tab/>
      </w:r>
      <w:r>
        <w:rPr>
          <w:rFonts w:ascii="Times New Roman" w:cs="Times New Roman" w:eastAsia="Times New Roman" w:hAnsi="Times New Roman"/>
          <w:sz w:val="18"/>
          <w:szCs w:val="18"/>
          <w:color w:val="auto"/>
        </w:rPr>
        <w:t>16425</w:t>
      </w:r>
      <w:r>
        <w:rPr>
          <w:sz w:val="20"/>
          <w:szCs w:val="20"/>
          <w:color w:val="auto"/>
        </w:rPr>
        <w:tab/>
      </w:r>
      <w:r>
        <w:rPr>
          <w:rFonts w:ascii="Times New Roman" w:cs="Times New Roman" w:eastAsia="Times New Roman" w:hAnsi="Times New Roman"/>
          <w:sz w:val="18"/>
          <w:szCs w:val="18"/>
          <w:color w:val="auto"/>
        </w:rPr>
        <w:t>1516200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spacing w:after="0" w:line="2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2049 Century Park E</w:t>
      </w:r>
      <w:r>
        <w:rPr>
          <w:sz w:val="20"/>
          <w:szCs w:val="20"/>
          <w:color w:val="auto"/>
        </w:rPr>
        <w:tab/>
      </w:r>
      <w:r>
        <w:rPr>
          <w:rFonts w:ascii="Times New Roman" w:cs="Times New Roman" w:eastAsia="Times New Roman" w:hAnsi="Times New Roman"/>
          <w:sz w:val="18"/>
          <w:szCs w:val="18"/>
          <w:color w:val="auto"/>
        </w:rPr>
        <w:t>12877</w:t>
      </w:r>
      <w:r>
        <w:rPr>
          <w:sz w:val="20"/>
          <w:szCs w:val="20"/>
          <w:color w:val="auto"/>
        </w:rPr>
        <w:tab/>
      </w:r>
      <w:r>
        <w:rPr>
          <w:rFonts w:ascii="Times New Roman" w:cs="Times New Roman" w:eastAsia="Times New Roman" w:hAnsi="Times New Roman"/>
          <w:sz w:val="18"/>
          <w:szCs w:val="18"/>
          <w:color w:val="auto"/>
        </w:rPr>
        <w:t>1177600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Ste 1200</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Los Angeles  CA  90067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28723440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28723440</w:t>
      </w:r>
      <w:r>
        <w:rPr>
          <w:sz w:val="20"/>
          <w:szCs w:val="20"/>
          <w:color w:val="auto"/>
        </w:rPr>
        <w:tab/>
      </w:r>
      <w:r>
        <w:rPr>
          <w:rFonts w:ascii="Times New Roman" w:cs="Times New Roman" w:eastAsia="Times New Roman" w:hAnsi="Times New Roman"/>
          <w:sz w:val="22"/>
          <w:szCs w:val="22"/>
          <w:color w:val="auto"/>
        </w:rPr>
        <w:t>07/01/2025</w:t>
      </w:r>
      <w:r>
        <w:rPr>
          <w:sz w:val="20"/>
          <w:szCs w:val="20"/>
          <w:color w:val="auto"/>
        </w:rPr>
        <w:tab/>
      </w:r>
      <w:r>
        <w:rPr>
          <w:rFonts w:ascii="Times New Roman" w:cs="Times New Roman" w:eastAsia="Times New Roman" w:hAnsi="Times New Roman"/>
          <w:sz w:val="21"/>
          <w:szCs w:val="21"/>
          <w:color w:val="auto"/>
        </w:rPr>
        <w:t>NASDAQ</w:t>
      </w:r>
    </w:p>
    <w:p>
      <w:pPr>
        <w:spacing w:after="0" w:line="588"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921" w:orient="portrait"/>
          <w:cols w:equalWidth="0" w:num="1">
            <w:col w:w="11240"/>
          </w:cols>
          <w:pgMar w:left="320" w:top="88" w:right="339" w:bottom="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12/09/2022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04/26/2023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12/09/2022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04/26/2023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1720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05/02/2022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2908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12/09/2022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8249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04/26/2023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2182</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05/02/2022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3686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12/09/2022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10557</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04/26/2023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-1866900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-1524000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-1181100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-838835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-495935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921" w:orient="portrait"/>
          <w:cols w:equalWidth="0" w:num="2">
            <w:col w:w="3980" w:space="280"/>
            <w:col w:w="6980"/>
          </w:cols>
          <w:pgMar w:left="320" w:top="88" w:right="339" w:bottom="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921" w:orient="portrait"/>
          <w:cols w:equalWidth="0" w:num="1">
            <w:col w:w="11240"/>
          </w:cols>
          <w:pgMar w:left="320" w:top="88" w:right="339" w:bottom="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04/09/2025 46594</w:t>
            </w: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4175800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04/29/2025 2154</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06/09/2025 3639</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06/16/2025 10501</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680100</w:t>
            </w:r>
          </w:p>
        </w:tc>
      </w:tr>
    </w:tbl>
    <w:p>
      <w:pPr>
        <w:spacing w:after="0" w:line="559" w:lineRule="exact"/>
        <w:rPr>
          <w:sz w:val="20"/>
          <w:szCs w:val="20"/>
          <w:color w:val="auto"/>
        </w:rPr>
      </w:pPr>
    </w:p>
    <w:p>
      <w:pPr>
        <w:sectPr>
          <w:pgSz w:w="11900" w:h="16921" w:orient="portrait"/>
          <w:cols w:equalWidth="0" w:num="2">
            <w:col w:w="3120" w:space="540"/>
            <w:col w:w="7580"/>
          </w:cols>
          <w:pgMar w:left="320" w:top="8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100" w:right="80" w:hanging="1059"/>
        <w:spacing w:after="0" w:line="247" w:lineRule="auto"/>
        <w:tabs>
          <w:tab w:leader="none" w:pos="1080" w:val="left"/>
        </w:tabs>
        <w:rPr>
          <w:sz w:val="20"/>
          <w:szCs w:val="20"/>
          <w:color w:val="auto"/>
        </w:rPr>
      </w:pPr>
      <w:r>
        <w:rPr>
          <w:rFonts w:ascii="Times New Roman" w:cs="Times New Roman" w:eastAsia="Times New Roman" w:hAnsi="Times New Roman"/>
          <w:sz w:val="21"/>
          <w:szCs w:val="21"/>
          <w:color w:val="auto"/>
        </w:rPr>
        <w:t>Remarks</w:t>
        <w:tab/>
        <w:t>Represents 29,302 shares to be sold on behalf of the Reporting Person, including 1) 2,182 shares to be sold in connection with the anticipated vesting of restricted stock units on July 29, 2025; 2) 3,686 shares to be sold in connection with the anticipated vesting of restricted stock units on September 9, 2025; 3) 10,557 shares to be sold in connection with the anticipated vesting of restricted stock units on September 16, 2025; and 4) 12,877 shares to be sold by the Reporting Person pursuant to the Reporting Person's Rule 10b5-1 trading plan adopted on August 16, 2024. Shares sold in the past 3 months by the Reporting Person include: 1) 16,294 shares sold to cover tax withholding obligations in connection with the vesting and settlement of restriced stock units; and 2) 46,594 shares in connection with sales pursuant to the Reporting Person's Rule 10b5-1 trading plan adopted on August 16, 2024.</w:t>
      </w:r>
    </w:p>
    <w:p>
      <w:pPr>
        <w:sectPr>
          <w:pgSz w:w="11900" w:h="16921" w:orient="portrait"/>
          <w:cols w:equalWidth="0" w:num="1">
            <w:col w:w="11240"/>
          </w:cols>
          <w:pgMar w:left="320" w:top="8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30" w:lineRule="auto"/>
        <w:rPr>
          <w:sz w:val="20"/>
          <w:szCs w:val="20"/>
          <w:color w:val="auto"/>
        </w:rPr>
      </w:pPr>
      <w:r>
        <w:rPr>
          <w:rFonts w:ascii="Times New Roman" w:cs="Times New Roman" w:eastAsia="Times New Roman" w:hAnsi="Times New Roman"/>
          <w:sz w:val="22"/>
          <w:szCs w:val="22"/>
          <w:color w:val="auto"/>
        </w:rPr>
        <w:t>Adoption</w:t>
      </w:r>
    </w:p>
    <w:p>
      <w:pPr>
        <w:spacing w:after="0" w:line="231" w:lineRule="auto"/>
        <w:rPr>
          <w:sz w:val="20"/>
          <w:szCs w:val="20"/>
          <w:color w:val="auto"/>
        </w:rPr>
      </w:pPr>
      <w:r>
        <w:rPr>
          <w:rFonts w:ascii="Times New Roman" w:cs="Times New Roman" w:eastAsia="Times New Roman" w:hAnsi="Times New Roman"/>
          <w:sz w:val="22"/>
          <w:szCs w:val="22"/>
          <w:color w:val="auto"/>
        </w:rPr>
        <w:t>or Giving</w:t>
      </w:r>
    </w:p>
    <w:p>
      <w:pPr>
        <w:spacing w:after="0" w:line="230" w:lineRule="auto"/>
        <w:rPr>
          <w:sz w:val="20"/>
          <w:szCs w:val="20"/>
          <w:color w:val="auto"/>
        </w:rPr>
      </w:pPr>
      <w:r>
        <w:rPr>
          <w:rFonts w:ascii="Times New Roman" w:cs="Times New Roman" w:eastAsia="Times New Roman" w:hAnsi="Times New Roman"/>
          <w:sz w:val="22"/>
          <w:szCs w:val="22"/>
          <w:color w:val="auto"/>
        </w:rPr>
        <w:t>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Instruction,</w:t>
      </w:r>
    </w:p>
    <w:p>
      <w:pPr>
        <w:spacing w:after="0" w:line="231" w:lineRule="auto"/>
        <w:rPr>
          <w:sz w:val="20"/>
          <w:szCs w:val="20"/>
          <w:color w:val="auto"/>
        </w:rPr>
      </w:pPr>
      <w:r>
        <w:rPr>
          <w:rFonts w:ascii="Times New Roman" w:cs="Times New Roman" w:eastAsia="Times New Roman" w:hAnsi="Times New Roman"/>
          <w:sz w:val="22"/>
          <w:szCs w:val="22"/>
          <w:color w:val="auto"/>
        </w:rPr>
        <w:t>If Relying</w:t>
      </w:r>
    </w:p>
    <w:p>
      <w:pPr>
        <w:spacing w:after="0" w:line="231" w:lineRule="auto"/>
        <w:rPr>
          <w:sz w:val="20"/>
          <w:szCs w:val="20"/>
          <w:color w:val="auto"/>
        </w:rPr>
      </w:pPr>
      <w:r>
        <w:rPr>
          <w:rFonts w:ascii="Times New Roman" w:cs="Times New Roman" w:eastAsia="Times New Roman" w:hAnsi="Times New Roman"/>
          <w:sz w:val="22"/>
          <w:szCs w:val="22"/>
          <w:color w:val="auto"/>
        </w:rPr>
        <w:t>on Rule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10b5-1</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08/16/2024</w:t>
      </w:r>
    </w:p>
    <w:p>
      <w:pPr>
        <w:spacing w:after="0" w:line="1021" w:lineRule="exact"/>
        <w:rPr>
          <w:sz w:val="20"/>
          <w:szCs w:val="20"/>
          <w:color w:val="auto"/>
        </w:rPr>
      </w:pPr>
    </w:p>
    <w:p>
      <w:pPr>
        <w:sectPr>
          <w:pgSz w:w="11900" w:h="16838" w:orient="portrait"/>
          <w:cols w:equalWidth="0" w:num="2">
            <w:col w:w="1000" w:space="60"/>
            <w:col w:w="10100"/>
          </w:cols>
          <w:pgMar w:left="360" w:top="153" w:right="379" w:bottom="1440" w:gutter="0" w:footer="0" w:header="0"/>
        </w:sect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tab/>
        <w:t>/s/ Katherine Stueland</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2025-07-01T18:58:12Z</dcterms:created>
  <dcterms:modified xsi:type="dcterms:W3CDTF">2025-07-01T18:58:12Z</dcterms:modified>
</cp:coreProperties>
</file>