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Katherine Stueland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Morgan Stanley Smith</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29"/>
          <w:szCs w:val="29"/>
          <w:color w:val="auto"/>
          <w:vertAlign w:val="superscript"/>
        </w:rPr>
        <w:t>Barney</w:t>
      </w:r>
      <w:r>
        <w:rPr>
          <w:sz w:val="20"/>
          <w:szCs w:val="20"/>
          <w:color w:val="auto"/>
        </w:rPr>
        <w:tab/>
      </w:r>
      <w:r>
        <w:rPr>
          <w:rFonts w:ascii="Times New Roman" w:cs="Times New Roman" w:eastAsia="Times New Roman" w:hAnsi="Times New Roman"/>
          <w:sz w:val="18"/>
          <w:szCs w:val="18"/>
          <w:color w:val="auto"/>
        </w:rPr>
        <w:t>16425</w:t>
      </w:r>
      <w:r>
        <w:rPr>
          <w:sz w:val="20"/>
          <w:szCs w:val="20"/>
          <w:color w:val="auto"/>
        </w:rPr>
        <w:tab/>
      </w:r>
      <w:r>
        <w:rPr>
          <w:rFonts w:ascii="Times New Roman" w:cs="Times New Roman" w:eastAsia="Times New Roman" w:hAnsi="Times New Roman"/>
          <w:sz w:val="18"/>
          <w:szCs w:val="18"/>
          <w:color w:val="auto"/>
        </w:rPr>
        <w:t>1769600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2000 Westchester Avenue</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Purchase  NY  10577</w:t>
      </w:r>
    </w:p>
    <w:p>
      <w:pPr>
        <w:spacing w:after="0" w:line="20"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29"/>
          <w:szCs w:val="29"/>
          <w:color w:val="auto"/>
          <w:vertAlign w:val="superscript"/>
        </w:rPr>
        <w:t>2049 Century Park E</w:t>
      </w:r>
      <w:r>
        <w:rPr>
          <w:sz w:val="20"/>
          <w:szCs w:val="20"/>
          <w:color w:val="auto"/>
        </w:rPr>
        <w:tab/>
      </w:r>
      <w:r>
        <w:rPr>
          <w:rFonts w:ascii="Times New Roman" w:cs="Times New Roman" w:eastAsia="Times New Roman" w:hAnsi="Times New Roman"/>
          <w:sz w:val="18"/>
          <w:szCs w:val="18"/>
          <w:color w:val="auto"/>
        </w:rPr>
        <w:t>12858</w:t>
      </w:r>
      <w:r>
        <w:rPr>
          <w:sz w:val="20"/>
          <w:szCs w:val="20"/>
          <w:color w:val="auto"/>
        </w:rPr>
        <w:tab/>
      </w:r>
      <w:r>
        <w:rPr>
          <w:rFonts w:ascii="Times New Roman" w:cs="Times New Roman" w:eastAsia="Times New Roman" w:hAnsi="Times New Roman"/>
          <w:sz w:val="18"/>
          <w:szCs w:val="18"/>
          <w:color w:val="auto"/>
        </w:rPr>
        <w:t>1390912</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Ste 1200</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Los Angeles  CA  90067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28726248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09/30/2025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28726248</w:t>
      </w:r>
      <w:r>
        <w:rPr>
          <w:sz w:val="20"/>
          <w:szCs w:val="20"/>
          <w:color w:val="auto"/>
        </w:rPr>
        <w:tab/>
      </w:r>
      <w:r>
        <w:rPr>
          <w:rFonts w:ascii="Times New Roman" w:cs="Times New Roman" w:eastAsia="Times New Roman" w:hAnsi="Times New Roman"/>
          <w:sz w:val="22"/>
          <w:szCs w:val="22"/>
          <w:color w:val="auto"/>
        </w:rPr>
        <w:t>09/30/2025</w:t>
      </w:r>
      <w:r>
        <w:rPr>
          <w:sz w:val="20"/>
          <w:szCs w:val="20"/>
          <w:color w:val="auto"/>
        </w:rPr>
        <w:tab/>
      </w:r>
      <w:r>
        <w:rPr>
          <w:rFonts w:ascii="Times New Roman" w:cs="Times New Roman" w:eastAsia="Times New Roman" w:hAnsi="Times New Roman"/>
          <w:sz w:val="21"/>
          <w:szCs w:val="21"/>
          <w:color w:val="auto"/>
        </w:rPr>
        <w:t>NASDAQ</w:t>
      </w:r>
    </w:p>
    <w:p>
      <w:pPr>
        <w:spacing w:after="0" w:line="588"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4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05/02/2022</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12/09/2022</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04/26/2023</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bl>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3902</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05/02/2022 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1471"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6575</w:t>
      </w:r>
      <w:r>
        <w:rPr>
          <w:sz w:val="20"/>
          <w:szCs w:val="20"/>
          <w:color w:val="auto"/>
        </w:rPr>
        <w:tab/>
      </w:r>
      <w:r>
        <w:rPr>
          <w:rFonts w:ascii="Times New Roman" w:cs="Times New Roman" w:eastAsia="Times New Roman" w:hAnsi="Times New Roman"/>
          <w:sz w:val="21"/>
          <w:szCs w:val="21"/>
          <w:color w:val="auto"/>
        </w:rPr>
        <w:t>12/09/2022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471" w:val="left"/>
          <w:tab w:leader="none" w:pos="422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18806</w:t>
      </w:r>
      <w:r>
        <w:rPr>
          <w:sz w:val="20"/>
          <w:szCs w:val="20"/>
          <w:color w:val="auto"/>
        </w:rPr>
        <w:tab/>
      </w:r>
      <w:r>
        <w:rPr>
          <w:rFonts w:ascii="Times New Roman" w:cs="Times New Roman" w:eastAsia="Times New Roman" w:hAnsi="Times New Roman"/>
          <w:sz w:val="21"/>
          <w:szCs w:val="21"/>
          <w:color w:val="auto"/>
        </w:rPr>
        <w:t>04/26/2023 Compensation</w:t>
      </w:r>
    </w:p>
    <w:p>
      <w:pPr>
        <w:spacing w:after="0" w:line="588" w:lineRule="exact"/>
        <w:rPr>
          <w:sz w:val="20"/>
          <w:szCs w:val="20"/>
          <w:color w:val="auto"/>
        </w:rPr>
      </w:pPr>
    </w:p>
    <w:p>
      <w:pPr>
        <w:sectPr>
          <w:pgSz w:w="11900" w:h="16838" w:orient="portrait"/>
          <w:cols w:equalWidth="0" w:num="2">
            <w:col w:w="3960" w:space="280"/>
            <w:col w:w="7000"/>
          </w:cols>
          <w:pgMar w:left="320" w:top="88" w:right="339" w:bottom="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88" w:right="339" w:bottom="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07/01/2025 9657</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878181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07/09/2025 3220</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299460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07/29/2025 2154</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226838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09/09/2025 3657</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468297</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09/16/2025 10501</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1275556</w:t>
            </w:r>
          </w:p>
        </w:tc>
      </w:tr>
    </w:tbl>
    <w:p>
      <w:pPr>
        <w:spacing w:after="0" w:line="559" w:lineRule="exact"/>
        <w:rPr>
          <w:sz w:val="20"/>
          <w:szCs w:val="20"/>
          <w:color w:val="auto"/>
        </w:rPr>
      </w:pPr>
    </w:p>
    <w:p>
      <w:pPr>
        <w:sectPr>
          <w:pgSz w:w="11900" w:h="16838" w:orient="portrait"/>
          <w:cols w:equalWidth="0" w:num="2">
            <w:col w:w="3120" w:space="540"/>
            <w:col w:w="7580"/>
          </w:cols>
          <w:pgMar w:left="320" w:top="8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jc w:val="both"/>
        <w:ind w:left="1100" w:right="200" w:hanging="1059"/>
        <w:spacing w:after="0" w:line="255" w:lineRule="auto"/>
        <w:tabs>
          <w:tab w:leader="none" w:pos="1080" w:val="left"/>
        </w:tabs>
        <w:rPr>
          <w:sz w:val="20"/>
          <w:szCs w:val="20"/>
          <w:color w:val="auto"/>
        </w:rPr>
      </w:pPr>
      <w:r>
        <w:rPr>
          <w:rFonts w:ascii="Times New Roman" w:cs="Times New Roman" w:eastAsia="Times New Roman" w:hAnsi="Times New Roman"/>
          <w:sz w:val="21"/>
          <w:szCs w:val="21"/>
          <w:color w:val="auto"/>
        </w:rPr>
        <w:t>Remarks</w:t>
        <w:tab/>
        <w:t>Represents approximately 29,283 shares to be sold on behalf of the Reporting Person, including 1) approximately 2,182 shares to be sold in connection with the anticipated vesting of RSUs on October 29, 2025; 2) approximately 3,686 shares to be sold in connection with the anticipated vesting of RSUs on December 9, 2025; 3) approximately 10,557 shares to be sold in connection with the anticipated vesting of RSUs on December 16, 2025; and 4) 12,858</w:t>
      </w:r>
    </w:p>
    <w:p>
      <w:pPr>
        <w:sectPr>
          <w:pgSz w:w="11900" w:h="16838" w:orient="portrait"/>
          <w:cols w:equalWidth="0" w:num="1">
            <w:col w:w="11240"/>
          </w:cols>
          <w:pgMar w:left="320" w:top="8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860" w:type="dxa"/>
            <w:vAlign w:val="bottom"/>
          </w:tcPr>
          <w:p>
            <w:pPr>
              <w:spacing w:after="0"/>
              <w:rPr>
                <w:sz w:val="22"/>
                <w:szCs w:val="22"/>
                <w:color w:val="auto"/>
              </w:rPr>
            </w:pPr>
          </w:p>
        </w:tc>
        <w:tc>
          <w:tcPr>
            <w:tcW w:w="100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shares to be sold by the Reporting Person pursuant to the Reporting Person's Rule 10b5-1 trading plan adopted on</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100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w w:val="98"/>
              </w:rPr>
              <w:t>August 16, 2024. Shares sold in the past 3 months by the Reporting Person include: 1) 16,312 shares sold to cover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100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tax withholding obligations in connection with the vesting and settlement of RSUs; and 2) 12,877 shares in</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10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connection with sales pursuant to the Reporting Person's Rule 10b5-1 trading plan adopted on August 16, 2024.</w:t>
            </w:r>
          </w:p>
        </w:tc>
        <w:tc>
          <w:tcPr>
            <w:tcW w:w="0" w:type="dxa"/>
            <w:vAlign w:val="bottom"/>
          </w:tcPr>
          <w:p>
            <w:pPr>
              <w:spacing w:after="0"/>
              <w:rPr>
                <w:sz w:val="1"/>
                <w:szCs w:val="1"/>
                <w:color w:val="auto"/>
              </w:rPr>
            </w:pPr>
          </w:p>
        </w:tc>
      </w:tr>
      <w:tr>
        <w:trPr>
          <w:trHeight w:val="258"/>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09/30/2025</w:t>
            </w: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230" w:lineRule="auto"/>
        <w:rPr>
          <w:sz w:val="20"/>
          <w:szCs w:val="20"/>
          <w:color w:val="auto"/>
        </w:rPr>
      </w:pPr>
      <w:r>
        <w:rPr>
          <w:rFonts w:ascii="Times New Roman" w:cs="Times New Roman" w:eastAsia="Times New Roman" w:hAnsi="Times New Roman"/>
          <w:sz w:val="22"/>
          <w:szCs w:val="22"/>
          <w:color w:val="auto"/>
        </w:rPr>
        <w:t>Adoption</w:t>
      </w:r>
    </w:p>
    <w:p>
      <w:pPr>
        <w:spacing w:after="0" w:line="231" w:lineRule="auto"/>
        <w:rPr>
          <w:sz w:val="20"/>
          <w:szCs w:val="20"/>
          <w:color w:val="auto"/>
        </w:rPr>
      </w:pPr>
      <w:r>
        <w:rPr>
          <w:rFonts w:ascii="Times New Roman" w:cs="Times New Roman" w:eastAsia="Times New Roman" w:hAnsi="Times New Roman"/>
          <w:sz w:val="22"/>
          <w:szCs w:val="22"/>
          <w:color w:val="auto"/>
        </w:rPr>
        <w:t>or Giving</w:t>
      </w:r>
    </w:p>
    <w:p>
      <w:pPr>
        <w:spacing w:after="0" w:line="230" w:lineRule="auto"/>
        <w:tabs>
          <w:tab w:leader="none" w:pos="1040" w:val="left"/>
        </w:tabs>
        <w:rPr>
          <w:sz w:val="20"/>
          <w:szCs w:val="20"/>
          <w:color w:val="auto"/>
        </w:rPr>
      </w:pPr>
      <w:r>
        <w:rPr>
          <w:rFonts w:ascii="Times New Roman" w:cs="Times New Roman" w:eastAsia="Times New Roman" w:hAnsi="Times New Roman"/>
          <w:sz w:val="22"/>
          <w:szCs w:val="22"/>
          <w:color w:val="auto"/>
        </w:rPr>
        <w:t>of</w:t>
      </w:r>
      <w:r>
        <w:rPr>
          <w:sz w:val="20"/>
          <w:szCs w:val="20"/>
          <w:color w:val="auto"/>
        </w:rPr>
        <w:tab/>
      </w:r>
      <w:r>
        <w:rPr>
          <w:rFonts w:ascii="Times New Roman" w:cs="Times New Roman" w:eastAsia="Times New Roman" w:hAnsi="Times New Roman"/>
          <w:sz w:val="22"/>
          <w:szCs w:val="22"/>
          <w:color w:val="auto"/>
        </w:rPr>
        <w:t>08/16/2024</w:t>
      </w:r>
    </w:p>
    <w:p>
      <w:pPr>
        <w:spacing w:after="0" w:line="231" w:lineRule="auto"/>
        <w:rPr>
          <w:sz w:val="20"/>
          <w:szCs w:val="20"/>
          <w:color w:val="auto"/>
        </w:rPr>
      </w:pPr>
      <w:r>
        <w:rPr>
          <w:rFonts w:ascii="Times New Roman" w:cs="Times New Roman" w:eastAsia="Times New Roman" w:hAnsi="Times New Roman"/>
          <w:sz w:val="22"/>
          <w:szCs w:val="22"/>
          <w:color w:val="auto"/>
        </w:rPr>
        <w:t>Instruction,</w:t>
      </w:r>
    </w:p>
    <w:p>
      <w:pPr>
        <w:spacing w:after="0" w:line="230" w:lineRule="auto"/>
        <w:rPr>
          <w:sz w:val="20"/>
          <w:szCs w:val="20"/>
          <w:color w:val="auto"/>
        </w:rPr>
      </w:pPr>
      <w:r>
        <w:rPr>
          <w:rFonts w:ascii="Times New Roman" w:cs="Times New Roman" w:eastAsia="Times New Roman" w:hAnsi="Times New Roman"/>
          <w:sz w:val="22"/>
          <w:szCs w:val="22"/>
          <w:color w:val="auto"/>
        </w:rPr>
        <w:t>If Relying</w:t>
      </w:r>
    </w:p>
    <w:p>
      <w:pPr>
        <w:spacing w:after="0" w:line="231" w:lineRule="auto"/>
        <w:rPr>
          <w:sz w:val="20"/>
          <w:szCs w:val="20"/>
          <w:color w:val="auto"/>
        </w:rPr>
      </w:pPr>
      <w:r>
        <w:rPr>
          <w:rFonts w:ascii="Times New Roman" w:cs="Times New Roman" w:eastAsia="Times New Roman" w:hAnsi="Times New Roman"/>
          <w:sz w:val="22"/>
          <w:szCs w:val="22"/>
          <w:color w:val="auto"/>
        </w:rPr>
        <w:t>on Rule</w:t>
      </w:r>
    </w:p>
    <w:p>
      <w:pPr>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tab/>
        <w:t>/s/ Katherine Stueland</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2025-09-30T19:20:31Z</dcterms:created>
  <dcterms:modified xsi:type="dcterms:W3CDTF">2025-09-30T19:20:31Z</dcterms:modified>
</cp:coreProperties>
</file>