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0000944809</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OPKO HEALTH,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13404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547955.52</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26935897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09/17/2024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4140" w:type="dxa"/>
            <w:vAlign w:val="bottom"/>
          </w:tcPr>
          <w:p>
            <w:pPr>
              <w:jc w:val="center"/>
              <w:ind w:left="28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rPr>
              <w:t>a</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4140" w:type="dxa"/>
            <w:vAlign w:val="bottom"/>
          </w:tcPr>
          <w:p>
            <w:pPr>
              <w:jc w:val="center"/>
              <w:ind w:left="28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41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Compensation for</w:t>
            </w:r>
          </w:p>
        </w:tc>
        <w:tc>
          <w:tcPr>
            <w:tcW w:w="2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04/29/2022 Sale of GeneDX to Issuer</w:t>
            </w:r>
          </w:p>
        </w:tc>
        <w:tc>
          <w:tcPr>
            <w:tcW w:w="25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13404</w:t>
            </w:r>
          </w:p>
        </w:tc>
        <w:tc>
          <w:tcPr>
            <w:tcW w:w="17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04/29/2022 N/a</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414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41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Sema 4</w:t>
            </w:r>
          </w:p>
        </w:tc>
        <w:tc>
          <w:tcPr>
            <w:tcW w:w="2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Opko Health, INC</w:t>
      </w:r>
    </w:p>
    <w:p>
      <w:pPr>
        <w:spacing w:after="0" w:line="14" w:lineRule="exact"/>
        <w:rPr>
          <w:sz w:val="20"/>
          <w:szCs w:val="20"/>
          <w:color w:val="auto"/>
        </w:rPr>
      </w:pPr>
    </w:p>
    <w:p>
      <w:pPr>
        <w:ind w:left="40" w:right="24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4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4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4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4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4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4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0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0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0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Opko Health, INC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Street, North Tower,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07/01/2024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1331629.33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07/02/2024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728045.85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07/03/2024 14082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397427.18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07/05/2024 36118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1019956.04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07/17/2024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823134.63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07/19/2024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807193.41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07/22/2024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1630338.88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07/23/2024 75000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2509095.52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07/24/2024 75000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2528928.90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07/26/2024 60000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2031110.15</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07/29/2024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1692809.79</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6th Floor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Opko Health, INC</w:t>
      </w:r>
    </w:p>
    <w:p>
      <w:pPr>
        <w:spacing w:after="0" w:line="1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Opko Health,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333 Ludlow Street, North Tower,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07/31/2024 88839</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2976129.26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08/06/2024 12994</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381377.69</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08/08/2024 100000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3158971.43</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08/12/2024 59787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2029629.56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08/13/2024 24987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868451.66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08/15/2024 39824</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1317441.91</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08/16/2024 50000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1714770.62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08/19/2024 50000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1724437.49</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08/21/2024 94826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3270053.20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08/22/2024 25000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851893.73</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08/23/2024 25000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884412.73</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08/26/2024 10000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348575.15</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08/26/2024 10000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348575.15</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08/29/2024 4461</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147328.27</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09/04/2024 7345</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232558.80</w:t>
            </w:r>
          </w:p>
        </w:tc>
      </w:tr>
      <w:tr>
        <w:trPr>
          <w:trHeight w:val="661"/>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09/09/2024 50000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1668188.68</w:t>
            </w:r>
          </w:p>
        </w:tc>
      </w:tr>
    </w:tbl>
    <w:p>
      <w:pPr>
        <w:sectPr>
          <w:pgSz w:w="11900" w:h="16838" w:orient="portrait"/>
          <w:cols w:equalWidth="0" w:num="2">
            <w:col w:w="2900" w:space="720"/>
            <w:col w:w="7060"/>
          </w:cols>
          <w:pgMar w:left="360" w:top="111" w:right="859" w:bottom="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6th Floor</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Opko Health, INC</w:t>
      </w:r>
    </w:p>
    <w:p>
      <w:pPr>
        <w:spacing w:after="0" w:line="14" w:lineRule="exact"/>
        <w:rPr>
          <w:sz w:val="20"/>
          <w:szCs w:val="20"/>
          <w:color w:val="auto"/>
        </w:rPr>
      </w:pPr>
    </w:p>
    <w:p>
      <w:pPr>
        <w:ind w:left="40"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right="940"/>
        <w:spacing w:after="0" w:line="256" w:lineRule="auto"/>
        <w:rPr>
          <w:sz w:val="20"/>
          <w:szCs w:val="20"/>
          <w:color w:val="auto"/>
        </w:rPr>
      </w:pPr>
      <w:r>
        <w:rPr>
          <w:rFonts w:ascii="Times New Roman" w:cs="Times New Roman" w:eastAsia="Times New Roman" w:hAnsi="Times New Roman"/>
          <w:sz w:val="22"/>
          <w:szCs w:val="22"/>
          <w:color w:val="auto"/>
        </w:rPr>
        <w:t>Stamford CT 06902 Opko Health, INC</w:t>
      </w:r>
    </w:p>
    <w:p>
      <w:pPr>
        <w:ind w:left="40" w:right="20"/>
        <w:spacing w:after="0" w:line="230" w:lineRule="auto"/>
        <w:rPr>
          <w:sz w:val="20"/>
          <w:szCs w:val="20"/>
          <w:color w:val="auto"/>
        </w:rPr>
      </w:pPr>
      <w:r>
        <w:rPr>
          <w:rFonts w:ascii="Times New Roman" w:cs="Times New Roman" w:eastAsia="Times New Roman" w:hAnsi="Times New Roman"/>
          <w:sz w:val="22"/>
          <w:szCs w:val="22"/>
          <w:color w:val="auto"/>
        </w:rPr>
        <w:t>333 Ludlow Street,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09/11/2024 50000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1743233.71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09/12/2024 100000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3828672.85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09/13/2024 8666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331769.47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09/16/2024 50000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1878619.49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09/17/2024 50000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1874392.75</w:t>
            </w:r>
          </w:p>
        </w:tc>
      </w:tr>
    </w:tbl>
    <w:p>
      <w:pPr>
        <w:spacing w:after="0" w:line="559" w:lineRule="exact"/>
        <w:rPr>
          <w:sz w:val="20"/>
          <w:szCs w:val="20"/>
          <w:color w:val="auto"/>
        </w:rPr>
      </w:pPr>
    </w:p>
    <w:p>
      <w:pPr>
        <w:sectPr>
          <w:pgSz w:w="11900" w:h="16838" w:orient="portrait"/>
          <w:cols w:equalWidth="0" w:num="2">
            <w:col w:w="2940" w:space="720"/>
            <w:col w:w="7540"/>
          </w:cols>
          <w:pgMar w:left="320" w:top="112"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Adam Logal is authorized agent for Opko Health Weekly volume per Yahoo Finance 9/9/24 - 1,888,400 9/2/24-1,432,500 8/26/24- 1,710,800 8/19/24- 1,722,800 4wk avg volume LATE FILLING FOR A TRADE ON 9-17-24</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09/20/2024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Adam Logal</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2024-09-20T14:05:49Z</dcterms:created>
  <dcterms:modified xsi:type="dcterms:W3CDTF">2024-09-20T14:05:49Z</dcterms:modified>
</cp:coreProperties>
</file>