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10/25/2022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10/25/2022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4,503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18,290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10/26/2022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1,994</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1.0198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16,296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4,503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10/25/2022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4,503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49,542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 to $1.02,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four-year period commencing on July 25, 2021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2022-10-27T17:35:21Z</dcterms:created>
  <dcterms:modified xsi:type="dcterms:W3CDTF">2022-10-27T17:35:21Z</dcterms:modified>
</cp:coreProperties>
</file>