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-234950</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4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8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Saad Kareem</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12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01/19/2023</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60" w:type="dxa"/>
            <w:vAlign w:val="bottom"/>
            <w:gridSpan w:val="4"/>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597"/>
        <w:spacing w:after="0"/>
        <w:rPr>
          <w:sz w:val="20"/>
          <w:szCs w:val="20"/>
          <w:color w:val="auto"/>
        </w:rPr>
      </w:pPr>
      <w:r>
        <w:rPr>
          <w:rFonts w:ascii="Times New Roman" w:cs="Times New Roman" w:eastAsia="Times New Roman" w:hAnsi="Times New Roman"/>
          <w:sz w:val="17"/>
          <w:szCs w:val="17"/>
          <w:color w:val="0000FF"/>
        </w:rPr>
        <w:t>Chief Transformation Officer</w:t>
      </w:r>
    </w:p>
    <w:p>
      <w:pPr>
        <w:spacing w:after="0" w:line="388"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7"/>
          </w:tcPr>
          <w:p>
            <w:pPr>
              <w:jc w:val="center"/>
              <w:ind w:right="36"/>
              <w:spacing w:after="0" w:line="146"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46"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82"/>
              </w:rPr>
              <w:t>CT</w:t>
            </w:r>
          </w:p>
        </w:tc>
        <w:tc>
          <w:tcPr>
            <w:tcW w:w="980" w:type="dxa"/>
            <w:vAlign w:val="bottom"/>
          </w:tcPr>
          <w:p>
            <w:pPr>
              <w:spacing w:after="0"/>
              <w:rPr>
                <w:sz w:val="10"/>
                <w:szCs w:val="10"/>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06902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w w:val="96"/>
              </w:rPr>
              <w:t>Disposed Of (D) (Instr. 3, 4 and 5)</w:t>
            </w:r>
          </w:p>
        </w:tc>
        <w:tc>
          <w:tcPr>
            <w:tcW w:w="8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01/19/2023</w:t>
            </w: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jc w:val="center"/>
              <w:ind w:right="24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18,014</w:t>
            </w:r>
          </w:p>
        </w:tc>
        <w:tc>
          <w:tcPr>
            <w:tcW w:w="6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55"/>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119,779</w:t>
            </w:r>
          </w:p>
        </w:tc>
        <w:tc>
          <w:tcPr>
            <w:tcW w:w="26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01/20/2023</w:t>
            </w:r>
          </w:p>
        </w:tc>
        <w:tc>
          <w:tcPr>
            <w:tcW w:w="1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6,292</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0.3841</w:t>
            </w:r>
          </w:p>
        </w:tc>
        <w:tc>
          <w:tcPr>
            <w:tcW w:w="122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113,487</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20" w:type="dxa"/>
            <w:vAlign w:val="bottom"/>
            <w:gridSpan w:val="11"/>
          </w:tcPr>
          <w:p>
            <w:pPr>
              <w:jc w:val="center"/>
              <w:ind w:left="4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18,014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01/19/2023</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18,014</w:t>
            </w:r>
          </w:p>
        </w:tc>
        <w:tc>
          <w:tcPr>
            <w:tcW w:w="80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w w:val="94"/>
              </w:rPr>
              <w:t>144,116</w:t>
            </w:r>
          </w:p>
        </w:tc>
        <w:tc>
          <w:tcPr>
            <w:tcW w:w="26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40" w:right="1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3/16th of the total shares vested on October 25, 2021, 1/16th of the total shares vested on January 25, 2022, and thereafter will vest as to 1/16th of the total shares underlying the award in quarterly installments until fully vested on January 19,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01/23/2023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38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2023-01-23T16:52:38Z</dcterms:created>
  <dcterms:modified xsi:type="dcterms:W3CDTF">2023-01-23T16:52:38Z</dcterms:modified>
</cp:coreProperties>
</file>