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0001689575</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Katherine Stueland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40"/>
        <w:spacing w:after="0"/>
        <w:tabs>
          <w:tab w:leader="none" w:pos="2480" w:val="left"/>
          <w:tab w:leader="none" w:pos="60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2"/>
          <w:szCs w:val="22"/>
          <w:color w:val="auto"/>
        </w:rPr>
        <w:t>2000 Westchester Avenue  10501</w:t>
      </w:r>
      <w:r>
        <w:rPr>
          <w:sz w:val="20"/>
          <w:szCs w:val="20"/>
          <w:color w:val="auto"/>
        </w:rPr>
        <w:tab/>
      </w:r>
      <w:r>
        <w:rPr>
          <w:rFonts w:ascii="Times New Roman" w:cs="Times New Roman" w:eastAsia="Times New Roman" w:hAnsi="Times New Roman"/>
          <w:sz w:val="21"/>
          <w:szCs w:val="21"/>
          <w:color w:val="auto"/>
        </w:rPr>
        <w:t>805994.99</w:t>
      </w:r>
    </w:p>
    <w:p>
      <w:pPr>
        <w:ind w:left="2500"/>
        <w:spacing w:after="0" w:line="231" w:lineRule="auto"/>
        <w:rPr>
          <w:sz w:val="20"/>
          <w:szCs w:val="20"/>
          <w:color w:val="auto"/>
        </w:rPr>
      </w:pPr>
      <w:r>
        <w:rPr>
          <w:rFonts w:ascii="Times New Roman" w:cs="Times New Roman" w:eastAsia="Times New Roman" w:hAnsi="Times New Roman"/>
          <w:sz w:val="22"/>
          <w:szCs w:val="22"/>
          <w:color w:val="auto"/>
        </w:rPr>
        <w:t>Purchase  NY  10577-</w:t>
      </w:r>
    </w:p>
    <w:p>
      <w:pPr>
        <w:ind w:left="2500"/>
        <w:spacing w:after="0"/>
        <w:rPr>
          <w:sz w:val="20"/>
          <w:szCs w:val="20"/>
          <w:color w:val="auto"/>
        </w:rPr>
      </w:pPr>
      <w:r>
        <w:rPr>
          <w:rFonts w:ascii="Times New Roman" w:cs="Times New Roman" w:eastAsia="Times New Roman" w:hAnsi="Times New Roman"/>
          <w:sz w:val="22"/>
          <w:szCs w:val="22"/>
          <w:color w:val="auto"/>
        </w:rPr>
        <w:t>2530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27999453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10501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12/16/2024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Katherine Stueland</w:t>
      </w:r>
    </w:p>
    <w:p>
      <w:pPr>
        <w:spacing w:after="0" w:line="14" w:lineRule="exact"/>
        <w:rPr>
          <w:sz w:val="20"/>
          <w:szCs w:val="20"/>
          <w:color w:val="auto"/>
        </w:rPr>
      </w:pP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right="1120"/>
        <w:spacing w:after="0" w:line="256" w:lineRule="auto"/>
        <w:rPr>
          <w:sz w:val="20"/>
          <w:szCs w:val="20"/>
          <w:color w:val="auto"/>
        </w:rPr>
      </w:pPr>
      <w:r>
        <w:rPr>
          <w:rFonts w:ascii="Times New Roman" w:cs="Times New Roman" w:eastAsia="Times New Roman" w:hAnsi="Times New Roman"/>
          <w:sz w:val="22"/>
          <w:szCs w:val="22"/>
          <w:color w:val="auto"/>
        </w:rPr>
        <w:t>Stamford CT 06902 Katherine Stueland</w:t>
      </w:r>
    </w:p>
    <w:p>
      <w:pPr>
        <w:ind w:left="40" w:right="580"/>
        <w:spacing w:after="0" w:line="230" w:lineRule="auto"/>
        <w:rPr>
          <w:sz w:val="20"/>
          <w:szCs w:val="20"/>
          <w:color w:val="auto"/>
        </w:rPr>
      </w:pPr>
      <w:r>
        <w:rPr>
          <w:rFonts w:ascii="Times New Roman" w:cs="Times New Roman" w:eastAsia="Times New Roman" w:hAnsi="Times New Roman"/>
          <w:sz w:val="22"/>
          <w:szCs w:val="22"/>
          <w:color w:val="auto"/>
        </w:rPr>
        <w:t>333 Ludlow St, North Tower 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Stamford  CT  06902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12/09/2024 3661</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279597.61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11/18/2024 22307</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1569090.9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11/17/2024 23108</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1628593.42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10/29/2024 2154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143456.4</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09/16/2024 10501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394732.59</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342"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Represents 10,501 shares to be sold on behalf of the Reporting Person to cover tax withholding obligations in connection with the vesting of restricted stock units, and shares sold in the past 3 months by the Reporting Person, including: 1) 16,316 shares sold to cover tax withholding obligations in connection with the vesting and settlement of RSUs to satisfy tax withholding obligations to be funded by a sell to cover transaction; and 2) 45,415 shares in connection with sales pursuant to the Reporting Persons Rule 10b5-1 trading plan adopted on August 16,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12/16/2024</w:t>
      </w:r>
    </w:p>
    <w:p>
      <w:pPr>
        <w:spacing w:after="0" w:line="159" w:lineRule="exact"/>
        <w:rPr>
          <w:sz w:val="20"/>
          <w:szCs w:val="20"/>
          <w:color w:val="auto"/>
        </w:rPr>
      </w:pPr>
    </w:p>
    <w:p>
      <w:pPr>
        <w:sectPr>
          <w:pgSz w:w="11900" w:h="16838" w:orient="portrait"/>
          <w:cols w:equalWidth="0" w:num="2">
            <w:col w:w="820" w:space="120"/>
            <w:col w:w="1030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Katherine Stueland</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2024-12-16T19:48:41Z</dcterms:created>
  <dcterms:modified xsi:type="dcterms:W3CDTF">2024-12-16T19:48:41Z</dcterms:modified>
</cp:coreProperties>
</file>