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55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5505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Feeley Kevin</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C/O GENEDX HOLDINGS CORP.</w:t>
            </w:r>
          </w:p>
        </w:tc>
      </w:tr>
      <w:tr>
        <w:trPr>
          <w:trHeight w:val="264"/>
        </w:trPr>
        <w:tc>
          <w:tcPr>
            <w:tcW w:w="4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333 LUDLOW ST, NORTH TOWER</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120" w:type="dxa"/>
            <w:vAlign w:val="bottom"/>
            <w:gridSpan w:val="3"/>
          </w:tcPr>
          <w:p>
            <w:pPr>
              <w:ind w:left="60"/>
              <w:spacing w:after="0"/>
              <w:rPr>
                <w:sz w:val="20"/>
                <w:szCs w:val="20"/>
                <w:color w:val="auto"/>
              </w:rPr>
            </w:pPr>
            <w:r>
              <w:rPr>
                <w:rFonts w:ascii="Arial" w:cs="Arial" w:eastAsia="Arial" w:hAnsi="Arial"/>
                <w:sz w:val="17"/>
                <w:szCs w:val="17"/>
                <w:color w:val="0000FF"/>
              </w:rPr>
              <w:t>06/09/2023</w:t>
            </w: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0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06/09/2023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15"/>
              <w:spacing w:after="0"/>
              <w:rPr>
                <w:sz w:val="20"/>
                <w:szCs w:val="20"/>
                <w:color w:val="auto"/>
              </w:rPr>
            </w:pPr>
            <w:r>
              <w:rPr>
                <w:rFonts w:ascii="Arial" w:cs="Arial" w:eastAsia="Arial" w:hAnsi="Arial"/>
                <w:sz w:val="17"/>
                <w:szCs w:val="17"/>
                <w:color w:val="0000FF"/>
              </w:rPr>
              <w:t>2,462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ind w:right="41"/>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0.00</w:t>
            </w:r>
            <w:r>
              <w:rPr>
                <w:rFonts w:ascii="Arial" w:cs="Arial" w:eastAsia="Arial" w:hAnsi="Arial"/>
                <w:sz w:val="21"/>
                <w:szCs w:val="21"/>
                <w:color w:val="008000"/>
                <w:w w:val="97"/>
                <w:vertAlign w:val="superscript"/>
              </w:rPr>
              <w:t>(1)</w:t>
            </w:r>
          </w:p>
        </w:tc>
        <w:tc>
          <w:tcPr>
            <w:tcW w:w="120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7"/>
                <w:szCs w:val="17"/>
                <w:color w:val="0000FF"/>
              </w:rPr>
              <w:t>6,774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06/13/2023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75"/>
              <w:spacing w:after="0"/>
              <w:rPr>
                <w:sz w:val="20"/>
                <w:szCs w:val="20"/>
                <w:color w:val="auto"/>
              </w:rPr>
            </w:pPr>
            <w:r>
              <w:rPr>
                <w:rFonts w:ascii="Arial" w:cs="Arial" w:eastAsia="Arial" w:hAnsi="Arial"/>
                <w:sz w:val="17"/>
                <w:szCs w:val="17"/>
                <w:color w:val="0000FF"/>
              </w:rPr>
              <w:t>903</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6.4898</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7"/>
                <w:szCs w:val="17"/>
                <w:color w:val="0000FF"/>
              </w:rPr>
              <w:t>5,871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9"/>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2,462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ind w:left="260"/>
              <w:spacing w:after="0" w:line="145" w:lineRule="exact"/>
              <w:rPr>
                <w:sz w:val="20"/>
                <w:szCs w:val="20"/>
                <w:color w:val="auto"/>
              </w:rPr>
            </w:pPr>
            <w:r>
              <w:rPr>
                <w:rFonts w:ascii="Arial" w:cs="Arial" w:eastAsia="Arial" w:hAnsi="Arial"/>
                <w:sz w:val="13"/>
                <w:szCs w:val="13"/>
                <w:color w:val="0000FF"/>
              </w:rPr>
              <w:t>06/09/2023</w:t>
            </w:r>
          </w:p>
        </w:tc>
        <w:tc>
          <w:tcPr>
            <w:tcW w:w="1120" w:type="dxa"/>
            <w:vAlign w:val="bottom"/>
          </w:tcPr>
          <w:p>
            <w:pPr>
              <w:spacing w:after="0"/>
              <w:rPr>
                <w:sz w:val="12"/>
                <w:szCs w:val="12"/>
                <w:color w:val="auto"/>
              </w:rPr>
            </w:pPr>
          </w:p>
        </w:tc>
        <w:tc>
          <w:tcPr>
            <w:tcW w:w="420" w:type="dxa"/>
            <w:vAlign w:val="bottom"/>
          </w:tcPr>
          <w:p>
            <w:pPr>
              <w:ind w:left="180"/>
              <w:spacing w:after="0" w:line="14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5" w:lineRule="exact"/>
              <w:rPr>
                <w:sz w:val="20"/>
                <w:szCs w:val="20"/>
                <w:color w:val="auto"/>
              </w:rPr>
            </w:pPr>
            <w:r>
              <w:rPr>
                <w:rFonts w:ascii="Arial" w:cs="Arial" w:eastAsia="Arial" w:hAnsi="Arial"/>
                <w:sz w:val="13"/>
                <w:szCs w:val="13"/>
                <w:color w:val="0000FF"/>
              </w:rPr>
              <w:t>2,462</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ind w:left="300"/>
              <w:spacing w:after="0"/>
              <w:rPr>
                <w:sz w:val="20"/>
                <w:szCs w:val="20"/>
                <w:color w:val="auto"/>
              </w:rPr>
            </w:pPr>
            <w:r>
              <w:rPr>
                <w:rFonts w:ascii="Arial" w:cs="Arial" w:eastAsia="Arial" w:hAnsi="Arial"/>
                <w:sz w:val="11"/>
                <w:szCs w:val="11"/>
                <w:color w:val="008000"/>
              </w:rPr>
              <w:t>(4)</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61"/>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tcPr>
          <w:p>
            <w:pPr>
              <w:ind w:left="260"/>
              <w:spacing w:after="0" w:line="145" w:lineRule="exact"/>
              <w:rPr>
                <w:sz w:val="20"/>
                <w:szCs w:val="20"/>
                <w:color w:val="auto"/>
              </w:rPr>
            </w:pPr>
            <w:r>
              <w:rPr>
                <w:rFonts w:ascii="Arial" w:cs="Arial" w:eastAsia="Arial" w:hAnsi="Arial"/>
                <w:sz w:val="13"/>
                <w:szCs w:val="13"/>
                <w:color w:val="0000FF"/>
                <w:w w:val="95"/>
              </w:rPr>
              <w:t>34,469</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-2138680</wp:posOffset>
            </wp:positionV>
            <wp:extent cx="29210" cy="214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4376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8" w:lineRule="exact"/>
        <w:rPr>
          <w:rFonts w:ascii="Arial" w:cs="Arial" w:eastAsia="Arial" w:hAnsi="Arial"/>
          <w:sz w:val="13"/>
          <w:szCs w:val="13"/>
          <w:color w:val="008000"/>
        </w:rPr>
      </w:pPr>
    </w:p>
    <w:p>
      <w:pPr>
        <w:ind w:left="40" w:right="400" w:firstLine="5"/>
        <w:spacing w:after="0" w:line="25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1" w:lineRule="exact"/>
        <w:rPr>
          <w:rFonts w:ascii="Arial" w:cs="Arial" w:eastAsia="Arial" w:hAnsi="Arial"/>
          <w:sz w:val="13"/>
          <w:szCs w:val="13"/>
          <w:color w:val="008000"/>
        </w:rPr>
      </w:pPr>
    </w:p>
    <w:p>
      <w:pPr>
        <w:ind w:left="40" w:right="140" w:firstLine="5"/>
        <w:spacing w:after="0" w:line="24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$6.10 to $6.77,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9, 2023 until fully vested, subject to the Reporting Person's continued service to the Issuer on each vesting 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Devin Schaffer, Attorney-</w:t>
            </w:r>
          </w:p>
        </w:tc>
        <w:tc>
          <w:tcPr>
            <w:tcW w:w="100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9"/>
              </w:rPr>
              <w:t>06/13/2023</w:t>
            </w:r>
          </w:p>
        </w:tc>
        <w:tc>
          <w:tcPr>
            <w:tcW w:w="0" w:type="dxa"/>
            <w:vAlign w:val="bottom"/>
          </w:tcPr>
          <w:p>
            <w:pPr>
              <w:spacing w:after="0"/>
              <w:rPr>
                <w:sz w:val="1"/>
                <w:szCs w:val="1"/>
                <w:color w:val="auto"/>
              </w:rPr>
            </w:pPr>
          </w:p>
        </w:tc>
      </w:tr>
      <w:tr>
        <w:trPr>
          <w:trHeight w:val="85"/>
        </w:trPr>
        <w:tc>
          <w:tcPr>
            <w:tcW w:w="500" w:type="dxa"/>
            <w:vAlign w:val="bottom"/>
            <w:vMerge w:val="restart"/>
          </w:tcPr>
          <w:p>
            <w:pPr>
              <w:spacing w:after="0" w:line="191" w:lineRule="exact"/>
              <w:rPr>
                <w:sz w:val="20"/>
                <w:szCs w:val="20"/>
                <w:color w:val="auto"/>
              </w:rPr>
            </w:pPr>
            <w:r>
              <w:rPr>
                <w:rFonts w:ascii="Arial" w:cs="Arial" w:eastAsia="Arial" w:hAnsi="Arial"/>
                <w:sz w:val="17"/>
                <w:szCs w:val="17"/>
                <w:color w:val="0000FF"/>
                <w:w w:val="92"/>
              </w:rPr>
              <w:t>in-Fact</w:t>
            </w:r>
          </w:p>
        </w:tc>
        <w:tc>
          <w:tcPr>
            <w:tcW w:w="148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0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2023-06-13T16:24:53Z</dcterms:created>
  <dcterms:modified xsi:type="dcterms:W3CDTF">2023-06-13T16:24:53Z</dcterms:modified>
</cp:coreProperties>
</file>