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6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-236220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5242560</wp:posOffset>
            </wp:positionH>
            <wp:positionV relativeFrom="paragraph">
              <wp:posOffset>-617855</wp:posOffset>
            </wp:positionV>
            <wp:extent cx="57785" cy="631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3958590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21590</wp:posOffset>
            </wp:positionV>
            <wp:extent cx="7047230" cy="48710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871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>Schadt Eric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 w:line="178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Sema4 Holdings Corp.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SMFR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SEMA4 HOLDINGS CORP.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04/04/2022</w:t>
            </w: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333 LUDLOW ST, NORTH TOWER, 8TH FL.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5" w:right="660" w:hanging="5"/>
        <w:spacing w:after="0" w:line="252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4" w:lineRule="exact"/>
        <w:rPr>
          <w:sz w:val="20"/>
          <w:szCs w:val="20"/>
          <w:color w:val="auto"/>
        </w:rPr>
      </w:pPr>
    </w:p>
    <w:tbl>
      <w:tblPr>
        <w:tblLayout w:type="fixed"/>
        <w:tblInd w:w="18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7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Executive Officer</w:t>
      </w:r>
    </w:p>
    <w:p>
      <w:pPr>
        <w:spacing w:after="0" w:line="38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55"/>
            <w:col w:w="3345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0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STAMFORD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CT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06902</w:t>
            </w: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3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40"/>
        <w:spacing w:after="0" w:line="225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8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4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40"/>
            <w:col w:w="718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3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80" w:type="dxa"/>
            <w:vAlign w:val="bottom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635,368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80" w:type="dxa"/>
            <w:vAlign w:val="bottom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right="1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3.05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8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04/04/2022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635,368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right"/>
              <w:ind w:right="2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04/03/2032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20" w:type="dxa"/>
            <w:vAlign w:val="bottom"/>
          </w:tcPr>
          <w:p>
            <w:pPr>
              <w:ind w:left="2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635,368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80" w:type="dxa"/>
            <w:vAlign w:val="bottom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365,972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jc w:val="right"/>
              <w:ind w:right="18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04/04/2022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365,972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2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365,972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6.25% vest in quarterly installments over the four-year period commencing on April 1, 2022 until fully vested, subject to the Reporting Person's continued service to the Issuer on each vesting date.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1 share of the Issuer's Class A Common Stock upon settlement for no consideration.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05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Daniel Clark, Attorney-in-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04/06/2022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8"/>
              </w:rPr>
              <w:t>Fact</w:t>
            </w:r>
          </w:p>
        </w:tc>
        <w:tc>
          <w:tcPr>
            <w:tcW w:w="166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jc w:val="both"/>
        <w:ind w:left="40" w:right="3700"/>
        <w:spacing w:after="0" w:line="331" w:lineRule="auto"/>
        <w:tabs>
          <w:tab w:leader="none" w:pos="174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873468" TargetMode="External"/><Relationship Id="rId13" Type="http://schemas.openxmlformats.org/officeDocument/2006/relationships/hyperlink" Target="http://www.sec.gov/cgi-bin/browse-edgar?action=getcompany&amp;CIK=00018183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2022-04-06T16:16:44Z</dcterms:created>
  <dcterms:modified xsi:type="dcterms:W3CDTF">2022-04-06T16:16:44Z</dcterms:modified>
</cp:coreProperties>
</file>