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1,421,887.00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1,421,897.00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1,421,903.00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1,421,887.00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1,421,897.00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1,421,903.00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Tower,6th Floor, Stamford, X1,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81663L200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Class A common stock, par value $0.0001 per share, of GENEDX HOLDINGS CORP.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01/28/2025 THE GOLDMAN SACHS GROUP, INC. By:/s/ Sam Prashanth ---------------------------------------- Name: Sam</w:t>
      </w:r>
    </w:p>
    <w:p>
      <w:pPr>
        <w:spacing w:after="0" w:line="231" w:lineRule="auto"/>
        <w:rPr>
          <w:sz w:val="20"/>
          <w:szCs w:val="20"/>
          <w:color w:val="auto"/>
        </w:rPr>
      </w:pPr>
      <w:r>
        <w:rPr>
          <w:rFonts w:ascii="Times New Roman" w:cs="Times New Roman" w:eastAsia="Times New Roman" w:hAnsi="Times New Roman"/>
          <w:sz w:val="22"/>
          <w:szCs w:val="22"/>
          <w:color w:val="auto"/>
        </w:rPr>
        <w:t>Prashanth Title: Attorney-in-fact GOLDMAN SACHS &amp; CO. LLC By:/s/ Sam Prashanth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Prashanth Title: Attorney-in-fact EXHIBIT (99.2) ITEM 7 INFORMATION The securities being reported on by</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0960"/>
          </w:cols>
          <w:pgMar w:left="360" w:top="112" w:right="5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6" w:name="page7"/>
    <w:bookmarkEnd w:id="6"/>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2025-02-05T15:17:27Z</dcterms:created>
  <dcterms:modified xsi:type="dcterms:W3CDTF">2025-02-05T15:17:27Z</dcterms:modified>
</cp:coreProperties>
</file>